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9"/>
        <w:gridCol w:w="2780"/>
        <w:gridCol w:w="5245"/>
        <w:gridCol w:w="5244"/>
      </w:tblGrid>
      <w:tr>
        <w:trPr>
          <w:trHeight w:val="2549" w:hRule="atLeast"/>
        </w:trPr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42" w:right="175" w:hang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Любительское рыболовство на территории Краснодарского края осуществляется свободно и бесплатно с соблюдением Правил рыболовства для Азово-Черноморского рыбохозяйственного бассейна, утвержденных Приказом Минсельхоза России от 09.01.2020 N 1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>(ред. от 02.03.2023)</w:t>
            </w:r>
          </w:p>
          <w:p>
            <w:pPr>
              <w:pStyle w:val="Normal"/>
              <w:widowControl w:val="false"/>
              <w:spacing w:before="0" w:after="200"/>
              <w:ind w:left="-142" w:right="175" w:hanging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Суточная норма добычи водных биоресурсов: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</w:rPr>
              <w:t>При любительском рыболовстве запрещается: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</w:rPr>
              <w:t>применение: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</w:rPr>
              <w:t>сетей всех типов; ловушек всех типов и конструкций (вентерей и др.), за исключением раколовок;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</w:rPr>
              <w:t>удочек и спиннинговых снастей с общим количеством крючков более 10 шт. у 1 гражданина; тралящих и драгирующих орудий добычи; отцеживающих и объячеивающих орудий добычи и приспособлений (бредней, «телевизоров», «пауков», «хваток»я. и др.), за исключением подъемников и черпаков не более 1 шт. у 1 гражданина, размером не более 100 см и шагом ячеи не более 10 мм, для добычи живца кроме особо ценных и ценных видов рыб; капканов; самоловных (красноловных) крючковых снастей; колющих орудий добычи (вылова), за исключением специальных пистолетов и оружей для подводной охоты; огнестрельного и пневматического оружия, арбалетови луков; орудий добычи, воздействующих на водные биоресурсы электрическим током, а также взрывчатых, токсичных средств и др.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</w:rPr>
              <w:t>осуществлять добычу (вылов) водных биоресурсов: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</w:rPr>
              <w:t xml:space="preserve">способом багрения, глушения, гона, переметами; на подсветку – с осветительными приборами с поверхности и в толще воды в темное время суток; на дорожку – с использованием более 2 приманок на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 судно; на троллинг – с использованием более 2 приманок на 1 судно; кружками и жерлицами с общим количеством крючков более 10 шт. у 1 гражданина; при помощи устройства заездок, загородок, заколок, запруд и др. видов заграждений, частично или полностью перекрывающих русло водных объектов, раколовками более 5 шт. у 1 гражданина, каждый из параметров разрешаемых раколовок не должны превышать 80 см; жаберным способом (при использовании жмыхоловок и др.) с более 1 шт. одинарного крючка; раков пресноводных руками вброд или путем ныряния.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Запретные для добычи  водных биоресурсов сроки (периоды):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с 1 апреля по 31 мая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- на расстоянии менее 500 м от автодорожных и железнодорожных мостов, расположенных на всех несудоходных реках;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с 15 мая по 15 июля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на всей акватории Кубанского водохранилища;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с 1 марта по 31 мая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в азовских лиманах Краснодарского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с 1 февраля по 1 мая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в Ейском, Бейсугском и Ахтарском лиманах;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с 1 января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по 14 июня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рака пресноводного в водных объектах Краснодарского края (кроме азовских лиманов) и Республики Адыгея;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в течении всего года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– рака пресноводного в Азовских лиманах Краснодарского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с 15 ноября по 31 марта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на зимовальных ямах, согласно приложению № 1 к правилам рыболовства «Перечень зимовальных ям»;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с 15 ноября по 31 марта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на всех внутренних водных объектах осуществлять подводную охоту;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В течение всего года: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- судака и берша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в реке Кубань от плотины Краснодарского гидроузла до устья, реке Протока, в азовских лиманах Краснодарского края, включая лиманы Ейский, Бейсугский, Ахтарский, Курчанский и Большой Ахтанизовский, в Азовском море и Таганрогском заливе;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-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толстолобиков и амура белого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в азовских лиманах Краснодарского края;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-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рыбца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(популяции басс. реки Кубань и рек Черноморского побережья Краснодарского края.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с 15 января по 28 (29) февраля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щуки повсеместно;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с 15 марта по 30 апреля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судака повсеместно;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с 15 марта по 30 апреля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тарани и плотвы в Азовском море, Таганрогском заливе, реке Кубань ниже Краснодарского гидроузла с притоками, реке Протока и в бассейнах всех впадающих в море степных рек.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с 15 апреля по 15 июня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– рыбца.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u w:val="single"/>
              </w:rPr>
              <w:t>Запрещается осуществлять вылов водных биоресурсов в границах рыбоводных участков, предоставленных для осуществления товарной аквакультуры.</w:t>
            </w:r>
          </w:p>
        </w:tc>
      </w:tr>
      <w:tr>
        <w:trPr>
          <w:trHeight w:val="6366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1699" w:leader="none"/>
              </w:tabs>
              <w:ind w:right="-52" w:hanging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Судак                       2 экз.</w:t>
            </w:r>
          </w:p>
          <w:p>
            <w:pPr>
              <w:pStyle w:val="ConsPlusNormal1"/>
              <w:widowControl w:val="false"/>
              <w:tabs>
                <w:tab w:val="clear" w:pos="708"/>
                <w:tab w:val="left" w:pos="1669" w:leader="none"/>
              </w:tabs>
              <w:ind w:right="-52" w:hanging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Сазан                       3 экз.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14" w:leader="none"/>
                <w:tab w:val="left" w:pos="2194" w:leader="none"/>
              </w:tabs>
              <w:spacing w:before="0" w:after="200"/>
              <w:ind w:right="-108" w:hanging="0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Сарган                     5 кг Тарань                     5 кг Рыбец, сырть          5 экз. Кумжа (форель) (пресноводная жилая форма)                     5 экз.  Толстолобики         2 экз.       Чехонь                     5 кг                               Пузанок азовский  5 кг Пиленгас                 5 кг    Голавль                   5 кг             Линь                        5 кг            Щука                       5 кг          Язь                           5 кг       Бычки                      5 кг     Ставрида                 5 кг         Плотва                     5 кг    Белоглазка              5 кг             Карась обыкновенный 5 кг                   Карась серебряный    10 кг                 Уклейка                   5 кг                             Верховка                 5 кг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tabs>
                <w:tab w:val="clear" w:pos="708"/>
                <w:tab w:val="left" w:pos="2563" w:leader="none"/>
                <w:tab w:val="left" w:pos="270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Сом пресноводный  2 экз.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2563" w:leader="none"/>
              </w:tabs>
              <w:spacing w:before="0" w:after="0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Елец                          2 экз. Синец                       5 кг                       Амур белый             2 экз.                                  Лещ                           5 кг         Усачи                        5 кг                          Подуст                      5 кг                             Берш                         5 экз.                         Жерех                       3 экз.                             Ёрш                           5 кг                Сельди черноморско-азовские проходная и морская                    5 кг                        Камбала-калкан       2 экз.     Камбала-глосса        5 кг                  Кефали (сингиль, лобан, остронос)                 5 кг                        Густера                     5 кг                          Окунь                       5 кг                    Красноперка            5 кг                     Пескарь                    5 кг                        Налим                       5 кг                            Амур Черный          2 экз.                   Раки (рак пресноводный)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35" w:leader="none"/>
                <w:tab w:val="left" w:pos="2563" w:leader="none"/>
              </w:tabs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           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30 экз.</w:t>
            </w:r>
          </w:p>
        </w:tc>
        <w:tc>
          <w:tcPr>
            <w:tcW w:w="5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Times New Roman" w:hAnsi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</w:rPr>
            </w:r>
          </w:p>
        </w:tc>
        <w:tc>
          <w:tcPr>
            <w:tcW w:w="5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870" w:hRule="atLeast"/>
        </w:trPr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ind w:right="175" w:hanging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Суммарная суточная норма вылова для всех указанных видов (кроме карася), составляет не более 5 кг или 1 экз. в случае, если его вес превышает 5 кг.</w:t>
            </w:r>
          </w:p>
        </w:tc>
        <w:tc>
          <w:tcPr>
            <w:tcW w:w="5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</w:rPr>
            </w:r>
          </w:p>
        </w:tc>
        <w:tc>
          <w:tcPr>
            <w:tcW w:w="52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rPr>
          <w:trHeight w:val="10203" w:hRule="atLeast"/>
        </w:trPr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Запрещается вылов рыбы меньше установленного минимального размера (см)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19" w:leader="none"/>
              </w:tabs>
              <w:spacing w:before="0" w:after="0"/>
              <w:ind w:left="57" w:right="-448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Судак                            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38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4" w:leader="none"/>
              </w:tabs>
              <w:spacing w:before="0" w:after="0"/>
              <w:ind w:left="57" w:right="-448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Сом пресноводный                                                      60</w:t>
            </w:r>
          </w:p>
          <w:p>
            <w:pPr>
              <w:pStyle w:val="Normal"/>
              <w:widowControl w:val="false"/>
              <w:spacing w:before="0" w:after="0"/>
              <w:ind w:left="57" w:right="-448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Сазан                                                                             35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19" w:leader="none"/>
              </w:tabs>
              <w:spacing w:before="0" w:after="0"/>
              <w:ind w:left="57" w:right="-448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Тарань                                                                           16</w:t>
            </w:r>
          </w:p>
          <w:p>
            <w:pPr>
              <w:pStyle w:val="Normal"/>
              <w:widowControl w:val="false"/>
              <w:spacing w:before="0" w:after="0"/>
              <w:ind w:left="57" w:right="-448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Рыбец, сырть                                                                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left="57" w:right="-448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Синец                                                                            24</w:t>
            </w:r>
          </w:p>
          <w:p>
            <w:pPr>
              <w:pStyle w:val="Normal"/>
              <w:widowControl w:val="false"/>
              <w:spacing w:before="0" w:after="0"/>
              <w:ind w:left="57" w:right="-448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Амур белый                                                                  45</w:t>
            </w:r>
          </w:p>
          <w:p>
            <w:pPr>
              <w:pStyle w:val="Normal"/>
              <w:widowControl w:val="false"/>
              <w:spacing w:before="0" w:after="0"/>
              <w:ind w:left="57" w:right="-448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Лещ в азовских лиманах Краснодарского края        17</w:t>
            </w:r>
          </w:p>
          <w:p>
            <w:pPr>
              <w:pStyle w:val="Normal"/>
              <w:widowControl w:val="false"/>
              <w:spacing w:before="0" w:after="0"/>
              <w:ind w:left="57" w:right="-448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Лещ в Азовском море, Таганрогском заливе,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59" w:leader="none"/>
              </w:tabs>
              <w:spacing w:before="0" w:after="0"/>
              <w:ind w:left="57" w:right="-448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водохранилищах Краснодарского края                     28</w:t>
            </w:r>
          </w:p>
          <w:p>
            <w:pPr>
              <w:pStyle w:val="Normal"/>
              <w:widowControl w:val="false"/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Лещ в других пресноводных водных объектах рыбохозяйственного значения                                     24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89" w:leader="none"/>
              </w:tabs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Кумжа (форель) (пресноводная жилая форма)         15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Усачи                                                                             20</w:t>
            </w:r>
          </w:p>
          <w:p>
            <w:pPr>
              <w:pStyle w:val="Normal"/>
              <w:widowControl w:val="false"/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Подуст                                                                           15</w:t>
            </w:r>
          </w:p>
          <w:p>
            <w:pPr>
              <w:pStyle w:val="Normal"/>
              <w:widowControl w:val="false"/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Берш                                                                              26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  <w:tab w:val="left" w:pos="1560" w:leader="none"/>
                <w:tab w:val="left" w:pos="4519" w:leader="none"/>
              </w:tabs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Жерех                                                                            35</w:t>
            </w:r>
          </w:p>
          <w:p>
            <w:pPr>
              <w:pStyle w:val="Normal"/>
              <w:widowControl w:val="false"/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Толстолобики                                                              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0" w:leader="none"/>
              </w:tabs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Чехонь                                                                           24</w:t>
            </w:r>
          </w:p>
          <w:p>
            <w:pPr>
              <w:pStyle w:val="Normal"/>
              <w:widowControl w:val="false"/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Сельди черноморско-азовские проходная и морская 15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89" w:leader="none"/>
              </w:tabs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Пиленгас                                                                       38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34" w:leader="none"/>
              </w:tabs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Голавль                                   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                              28</w:t>
            </w:r>
          </w:p>
          <w:p>
            <w:pPr>
              <w:pStyle w:val="Normal"/>
              <w:widowControl w:val="false"/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Линь                                                                              17</w:t>
            </w:r>
          </w:p>
          <w:p>
            <w:pPr>
              <w:pStyle w:val="Normal"/>
              <w:widowControl w:val="false"/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Щука                                                                              30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0" w:leader="none"/>
              </w:tabs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Бычки                                                                            10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95" w:leader="none"/>
              </w:tabs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Раки (рак пресноводный)                                             9</w:t>
            </w:r>
          </w:p>
          <w:p>
            <w:pPr>
              <w:pStyle w:val="Normal"/>
              <w:widowControl w:val="false"/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Камбала-глосса                                                            17</w:t>
            </w:r>
          </w:p>
          <w:p>
            <w:pPr>
              <w:pStyle w:val="Normal"/>
              <w:widowControl w:val="false"/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Кефали (сингиль, лобан, остронос)                            20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45" w:leader="none"/>
              </w:tabs>
              <w:spacing w:before="0" w:after="0"/>
              <w:ind w:left="57" w:right="120" w:firstLine="63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Ставрида                                                                       10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Размер измеряется: </w:t>
            </w: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у рыб - путем измерения длины от вершины рыла (при закрытом рте) до основания средних лучей хвостового плавника;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highlight w:val="white"/>
              </w:rPr>
              <w:t>у ракообразных - путем измерения тела от линии, соединяющей середину глаз, до окончания хвостовых пластин.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76" w:right="175" w:hanging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Граждане, нарушившие Правила рыболовства, кроме административной ответственности и возможной конфискации орудия лова и транспортного средства, обязаны возместить ущерб, причиненный водным биологическим ресурсам: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Водные биологические ресурсы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Такса (рублей)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 1 экземпляр, независимо от размера и веса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Белуга                                                             206625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русский осетр                                                138024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севрюга                                                             70393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стерлядь                                                              4572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угорь речной                                                      3452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кутум, судак                                                       3305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форель всех видов, усачи, рыбец (сырть), жерех, сазан, карп, щука, белый амур, толстолобики, сом пресноводный                                               925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кефаль всех видов                                               685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сельдь-черноспинка, азово-донские сельди     685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берш, чехонь, верхогляд, линь, тарань, вобла, лещ, густера, синец                                             500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змееголов, канальный сом, белый амурский лещ, черный амур, буффало, красноперы, плотва, караси, голавль, подуст, окунь пресноводный 250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другие виды пресноводных рыб                        100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В случае добычи (вылова) запрещенных водных биоресурсов они должны с наименьшими повреждениями, независимо от их состояния, выпускаться в естественную среду обитания.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Запрещается допускать загрязнение водных объектов рыбохозяйственного значения и ухудшение естественных условий обитания водных биоресурсов!!!</w:t>
            </w:r>
          </w:p>
          <w:p>
            <w:pPr>
              <w:pStyle w:val="Normal"/>
              <w:widowControl w:val="false"/>
              <w:spacing w:before="0" w:after="0"/>
              <w:ind w:left="176" w:right="175" w:hanging="0"/>
              <w:jc w:val="center"/>
              <w:rPr>
                <w:rFonts w:ascii="Times New Roman" w:hAnsi="Times New Roman"/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Рыбаки, виновные в нарушении Правил рыболовства, будут нести ответственность в соответствии  с законодательством РФ!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76" w:right="176" w:hanging="176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4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0"/>
              </w:rPr>
              <w:t>ПАМЯТКА</w:t>
            </w:r>
          </w:p>
          <w:p>
            <w:pPr>
              <w:pStyle w:val="Normal"/>
              <w:widowControl w:val="false"/>
              <w:ind w:left="176" w:right="176" w:hanging="176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4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0"/>
              </w:rPr>
            </w:r>
          </w:p>
          <w:p>
            <w:pPr>
              <w:pStyle w:val="Normal"/>
              <w:widowControl w:val="false"/>
              <w:ind w:left="176" w:right="176" w:hanging="176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4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0"/>
              </w:rPr>
              <w:t>рыбаку-любителю</w:t>
            </w:r>
          </w:p>
          <w:p>
            <w:pPr>
              <w:pStyle w:val="Normal"/>
              <w:widowControl w:val="false"/>
              <w:ind w:left="176" w:right="176" w:hanging="176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4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0"/>
              </w:rPr>
              <w:t>в Краснодарском крае</w:t>
            </w:r>
          </w:p>
          <w:p>
            <w:pPr>
              <w:pStyle w:val="Normal"/>
              <w:widowControl w:val="false"/>
              <w:ind w:left="176" w:right="176" w:hanging="176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40"/>
              </w:rPr>
            </w:pPr>
            <w:r>
              <w:rPr/>
              <w:drawing>
                <wp:inline distT="0" distB="0" distL="0" distR="0">
                  <wp:extent cx="3162935" cy="3162935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935" cy="316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spacing w:before="0" w:after="200"/>
              <w:ind w:left="176" w:right="176" w:hanging="176"/>
              <w:jc w:val="center"/>
              <w:rPr>
                <w:rFonts w:ascii="Times New Roman" w:hAnsi="Times New Roman"/>
                <w:b/>
                <w:b/>
                <w:color w:val="000000" w:themeColor="text1"/>
                <w:sz w:val="4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0"/>
              </w:rPr>
              <w:t>Относитесь к природе разумно и бережно!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color w:val="000000" w:themeColor="text1"/>
          <w:sz w:val="24"/>
        </w:rPr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568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russianLow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pPr>
      <w:widowControl/>
      <w:bidi w:val="0"/>
      <w:spacing w:lineRule="auto" w:line="276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pPr>
      <w:widowControl/>
      <w:bidi w:val="0"/>
      <w:spacing w:lineRule="auto" w:line="276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pPr>
      <w:widowControl/>
      <w:bidi w:val="0"/>
      <w:spacing w:lineRule="auto" w:line="276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pPr>
      <w:widowControl/>
      <w:bidi w:val="0"/>
      <w:spacing w:lineRule="auto" w:line="276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32" w:customStyle="1">
    <w:name w:val="Оглавление 3 Знак"/>
    <w:link w:val="31"/>
    <w:qFormat/>
    <w:rPr>
      <w:rFonts w:ascii="XO Thames" w:hAnsi="XO Thames"/>
      <w:sz w:val="28"/>
    </w:rPr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Style9" w:customStyle="1">
    <w:name w:val="Верхний колонтитул Знак"/>
    <w:basedOn w:val="11"/>
    <w:link w:val="a3"/>
    <w:qFormat/>
    <w:rPr/>
  </w:style>
  <w:style w:type="character" w:styleId="12" w:customStyle="1">
    <w:name w:val="Заголовок 1 Знак"/>
    <w:link w:val="10"/>
    <w:qFormat/>
    <w:rPr>
      <w:rFonts w:ascii="XO Thames" w:hAnsi="XO Thames"/>
      <w:b/>
      <w:sz w:val="32"/>
    </w:rPr>
  </w:style>
  <w:style w:type="character" w:styleId="Style10">
    <w:name w:val="Интернет-ссылка"/>
    <w:link w:val="13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4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ConsPlusNormal" w:customStyle="1">
    <w:name w:val="ConsPlusNormal"/>
    <w:link w:val="ConsPlusNormal"/>
    <w:qFormat/>
    <w:rPr>
      <w:rFonts w:ascii="Arial" w:hAnsi="Arial"/>
      <w:sz w:val="20"/>
    </w:rPr>
  </w:style>
  <w:style w:type="character" w:styleId="52" w:customStyle="1">
    <w:name w:val="Оглавление 5 Знак"/>
    <w:link w:val="51"/>
    <w:qFormat/>
    <w:rPr>
      <w:rFonts w:ascii="XO Thames" w:hAnsi="XO Thames"/>
      <w:sz w:val="28"/>
    </w:rPr>
  </w:style>
  <w:style w:type="character" w:styleId="Style11" w:customStyle="1">
    <w:name w:val="Подзаголовок Знак"/>
    <w:link w:val="a6"/>
    <w:qFormat/>
    <w:rPr>
      <w:rFonts w:ascii="XO Thames" w:hAnsi="XO Thames"/>
      <w:i/>
      <w:sz w:val="24"/>
    </w:rPr>
  </w:style>
  <w:style w:type="character" w:styleId="Toc10" w:customStyle="1">
    <w:name w:val="toc 10"/>
    <w:link w:val="toc10"/>
    <w:qFormat/>
    <w:rPr>
      <w:rFonts w:ascii="XO Thames" w:hAnsi="XO Thames"/>
      <w:sz w:val="28"/>
    </w:rPr>
  </w:style>
  <w:style w:type="character" w:styleId="Style12" w:customStyle="1">
    <w:name w:val="Название Знак"/>
    <w:link w:val="a8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22" w:customStyle="1">
    <w:name w:val="Заголовок 2 Знак"/>
    <w:link w:val="2"/>
    <w:qFormat/>
    <w:rPr>
      <w:rFonts w:ascii="XO Thames" w:hAnsi="XO Thames"/>
      <w:b/>
      <w:sz w:val="28"/>
    </w:rPr>
  </w:style>
  <w:style w:type="character" w:styleId="Style13" w:customStyle="1">
    <w:name w:val="Нижний колонтитул Знак"/>
    <w:basedOn w:val="11"/>
    <w:link w:val="aa"/>
    <w:qFormat/>
    <w:rPr/>
  </w:style>
  <w:style w:type="character" w:styleId="Style14" w:customStyle="1">
    <w:name w:val="Текст выноски Знак"/>
    <w:basedOn w:val="DefaultParagraphFont"/>
    <w:link w:val="ac"/>
    <w:uiPriority w:val="99"/>
    <w:semiHidden/>
    <w:qFormat/>
    <w:rsid w:val="00e51cc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  <w:sz w:val="24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Arial"/>
      <w:sz w:val="24"/>
      <w:lang w:val="zxx" w:eastAsia="zxx" w:bidi="zxx"/>
    </w:rPr>
  </w:style>
  <w:style w:type="paragraph" w:styleId="23">
    <w:name w:val="TOC 2"/>
    <w:next w:val="Normal"/>
    <w:link w:val="22"/>
    <w:uiPriority w:val="39"/>
    <w:pPr>
      <w:widowControl/>
      <w:bidi w:val="0"/>
      <w:spacing w:lineRule="auto" w:line="276" w:before="0" w:after="20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pPr>
      <w:widowControl/>
      <w:bidi w:val="0"/>
      <w:spacing w:lineRule="auto" w:line="276" w:before="0" w:after="20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pPr>
      <w:widowControl/>
      <w:bidi w:val="0"/>
      <w:spacing w:lineRule="auto" w:line="276" w:before="0" w:after="20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pPr>
      <w:widowControl/>
      <w:bidi w:val="0"/>
      <w:spacing w:lineRule="auto" w:line="276" w:before="0" w:after="20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bidi w:val="0"/>
      <w:spacing w:lineRule="auto" w:line="276" w:before="0" w:after="20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Style20" w:customStyle="1">
    <w:name w:val="Колонтитул"/>
    <w:link w:val="HeaderandFooter0"/>
    <w:qFormat/>
    <w:pPr>
      <w:widowControl/>
      <w:bidi w:val="0"/>
      <w:spacing w:lineRule="auto" w:line="240" w:before="0" w:after="20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1">
    <w:name w:val="Header"/>
    <w:basedOn w:val="Normal"/>
    <w:link w:val="a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Гиперссылка1"/>
    <w:link w:val="a5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pPr>
      <w:widowControl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5"/>
    <w:uiPriority w:val="39"/>
    <w:pPr>
      <w:widowControl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pPr>
      <w:widowControl/>
      <w:bidi w:val="0"/>
      <w:spacing w:lineRule="auto" w:line="276" w:before="0" w:after="20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pPr>
      <w:widowControl/>
      <w:bidi w:val="0"/>
      <w:spacing w:lineRule="auto" w:line="276" w:before="0" w:after="20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276" w:before="0" w:after="20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2">
    <w:name w:val="Subtitle"/>
    <w:next w:val="Normal"/>
    <w:link w:val="a7"/>
    <w:uiPriority w:val="11"/>
    <w:qFormat/>
    <w:pPr>
      <w:widowControl/>
      <w:bidi w:val="0"/>
      <w:spacing w:lineRule="auto" w:line="276" w:before="0" w:after="20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0"/>
    <w:uiPriority w:val="39"/>
    <w:qFormat/>
    <w:pPr>
      <w:widowControl/>
      <w:bidi w:val="0"/>
      <w:spacing w:lineRule="auto" w:line="276" w:before="0" w:after="200"/>
      <w:ind w:left="1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Title"/>
    <w:next w:val="Normal"/>
    <w:link w:val="a9"/>
    <w:uiPriority w:val="10"/>
    <w:qFormat/>
    <w:pPr>
      <w:widowControl/>
      <w:bidi w:val="0"/>
      <w:spacing w:lineRule="auto" w:line="276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24">
    <w:name w:val="Footer"/>
    <w:basedOn w:val="Normal"/>
    <w:link w:val="a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e51cc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LibreOffice/7.2.5.2$Windows_X86_64 LibreOffice_project/499f9727c189e6ef3471021d6132d4c694f357e5</Application>
  <AppVersion>15.0000</AppVersion>
  <Pages>2</Pages>
  <Words>1004</Words>
  <Characters>5779</Characters>
  <CharactersWithSpaces>10059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2023-04-11T09:22:00Z</dcterms:created>
  <dc:creator/>
  <dc:description/>
  <dc:language>ru-RU</dc:language>
  <cp:lastModifiedBy>Admin</cp:lastModifiedBy>
  <cp:lastPrinted>2023-04-27T10:51:45Z</cp:lastPrinted>
  <dcterms:modified xsi:type="dcterms:W3CDTF">2023-04-14T06:34:00Z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