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1A" w:rsidRDefault="00E1181A">
      <w:pPr>
        <w:ind w:firstLine="0"/>
        <w:jc w:val="center"/>
      </w:pPr>
      <w:r>
        <w:t xml:space="preserve"> </w:t>
      </w:r>
      <w:r w:rsidR="001538C5">
        <w:rPr>
          <w:noProof/>
        </w:rPr>
        <w:drawing>
          <wp:inline distT="0" distB="0" distL="0" distR="0">
            <wp:extent cx="595630" cy="744220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1A" w:rsidRDefault="00E1181A">
      <w:pPr>
        <w:ind w:firstLine="0"/>
        <w:jc w:val="center"/>
      </w:pPr>
    </w:p>
    <w:p w:rsidR="00E1181A" w:rsidRDefault="00E1181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E1181A" w:rsidRDefault="00E1181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E1181A" w:rsidRDefault="00E1181A">
      <w:pPr>
        <w:ind w:firstLine="0"/>
        <w:jc w:val="center"/>
      </w:pPr>
    </w:p>
    <w:p w:rsidR="00E1181A" w:rsidRDefault="00E1181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E1181A" w:rsidRDefault="00E1181A">
      <w:pPr>
        <w:jc w:val="center"/>
        <w:rPr>
          <w:b/>
          <w:sz w:val="24"/>
        </w:rPr>
      </w:pPr>
    </w:p>
    <w:p w:rsidR="00E1181A" w:rsidRDefault="00E1181A" w:rsidP="001346B7">
      <w:pPr>
        <w:ind w:firstLine="0"/>
        <w:rPr>
          <w:sz w:val="24"/>
        </w:rPr>
      </w:pPr>
      <w:r>
        <w:rPr>
          <w:b/>
          <w:sz w:val="24"/>
        </w:rPr>
        <w:t xml:space="preserve">от </w:t>
      </w:r>
      <w:r w:rsidR="001346B7">
        <w:rPr>
          <w:b/>
          <w:sz w:val="24"/>
        </w:rPr>
        <w:t>26</w:t>
      </w:r>
      <w:r w:rsidR="00D20433">
        <w:rPr>
          <w:b/>
          <w:sz w:val="24"/>
        </w:rPr>
        <w:t>.1</w:t>
      </w:r>
      <w:r w:rsidR="00EF507A">
        <w:rPr>
          <w:b/>
          <w:sz w:val="24"/>
        </w:rPr>
        <w:t>2</w:t>
      </w:r>
      <w:r>
        <w:rPr>
          <w:b/>
          <w:sz w:val="24"/>
        </w:rPr>
        <w:t>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№ </w:t>
      </w:r>
      <w:r w:rsidR="001346B7">
        <w:rPr>
          <w:b/>
          <w:sz w:val="24"/>
        </w:rPr>
        <w:t>115</w:t>
      </w:r>
      <w:r>
        <w:rPr>
          <w:b/>
          <w:sz w:val="24"/>
        </w:rPr>
        <w:t xml:space="preserve">-р </w:t>
      </w:r>
    </w:p>
    <w:p w:rsidR="00E1181A" w:rsidRDefault="00964777" w:rsidP="00964777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E1181A">
        <w:rPr>
          <w:sz w:val="24"/>
        </w:rPr>
        <w:t>ст. Дядьковская</w:t>
      </w:r>
    </w:p>
    <w:p w:rsidR="00964777" w:rsidRDefault="00964777">
      <w:pPr>
        <w:ind w:firstLine="0"/>
        <w:jc w:val="center"/>
        <w:rPr>
          <w:b/>
        </w:rPr>
      </w:pPr>
    </w:p>
    <w:p w:rsidR="00E1181A" w:rsidRDefault="00E1181A">
      <w:pPr>
        <w:ind w:firstLine="0"/>
        <w:jc w:val="center"/>
        <w:rPr>
          <w:b/>
        </w:rPr>
      </w:pPr>
      <w:proofErr w:type="gramStart"/>
      <w:r>
        <w:rPr>
          <w:b/>
        </w:rPr>
        <w:t>О внесении изменений в распоряжение администрации Дядьковского сельского поселения Кореновского района от 21 декабря 2023 года № 84-р «Об утверждении плана-графика закупок товаров, работ, услуг для обеспечения муниципальных нужд на 2024 год и на плановый период  2025-2026 годы» (с изменениями  25 января 2024 года №7-р, от  28 марта 2024 года № 20-р,  от 10 июня 2024 года № 43-р, от 20 июня 2024</w:t>
      </w:r>
      <w:proofErr w:type="gramEnd"/>
      <w:r>
        <w:rPr>
          <w:b/>
        </w:rPr>
        <w:t xml:space="preserve"> года № 44-р, от 05 июля 2024 года № 48-р,  от 11 июля 2024 года № 49-р,  от  23 июля 2024 года № 50 –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, от 25 июля 2024 года № 51-р, от 02 сентября 2024 года № 69-р</w:t>
      </w:r>
      <w:r w:rsidR="0051495A">
        <w:rPr>
          <w:b/>
        </w:rPr>
        <w:t>,  от 20 сентября 2024 года № 73-р</w:t>
      </w:r>
      <w:r w:rsidR="00D20433">
        <w:rPr>
          <w:b/>
        </w:rPr>
        <w:t xml:space="preserve">, от 31 октября 2024 года №  </w:t>
      </w:r>
      <w:r w:rsidR="00CD4CB7">
        <w:rPr>
          <w:b/>
        </w:rPr>
        <w:t>87-р</w:t>
      </w:r>
      <w:r w:rsidR="00D20433">
        <w:rPr>
          <w:b/>
        </w:rPr>
        <w:t xml:space="preserve"> </w:t>
      </w:r>
      <w:r w:rsidR="00EF507A">
        <w:rPr>
          <w:b/>
        </w:rPr>
        <w:t xml:space="preserve">, 12 ноября 2024 года № 88 </w:t>
      </w:r>
      <w:r w:rsidR="001346B7">
        <w:rPr>
          <w:b/>
        </w:rPr>
        <w:t>–</w:t>
      </w:r>
      <w:r w:rsidR="00EF507A">
        <w:rPr>
          <w:b/>
        </w:rPr>
        <w:t xml:space="preserve"> </w:t>
      </w:r>
      <w:proofErr w:type="spellStart"/>
      <w:r w:rsidR="00EF507A">
        <w:rPr>
          <w:b/>
        </w:rPr>
        <w:t>р</w:t>
      </w:r>
      <w:proofErr w:type="spellEnd"/>
      <w:r w:rsidR="001346B7">
        <w:rPr>
          <w:b/>
        </w:rPr>
        <w:t xml:space="preserve">, от 12 декабря 2024 года № 103 - </w:t>
      </w:r>
      <w:proofErr w:type="spellStart"/>
      <w:r w:rsidR="001346B7">
        <w:rPr>
          <w:b/>
        </w:rPr>
        <w:t>р</w:t>
      </w:r>
      <w:proofErr w:type="spellEnd"/>
      <w:r>
        <w:rPr>
          <w:b/>
        </w:rPr>
        <w:t>)</w:t>
      </w:r>
    </w:p>
    <w:p w:rsidR="00964777" w:rsidRPr="00AC5BB1" w:rsidRDefault="00964777">
      <w:pPr>
        <w:ind w:firstLine="0"/>
        <w:jc w:val="center"/>
        <w:rPr>
          <w:b/>
          <w:strike/>
        </w:rPr>
      </w:pPr>
    </w:p>
    <w:p w:rsidR="00E1181A" w:rsidRDefault="00E1181A">
      <w:pPr>
        <w:ind w:firstLine="709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1181A" w:rsidRDefault="00E1181A">
      <w:pPr>
        <w:ind w:firstLine="709"/>
      </w:pPr>
      <w:r>
        <w:t xml:space="preserve">1.  </w:t>
      </w:r>
      <w:proofErr w:type="gramStart"/>
      <w:r>
        <w:t>Внести в  распоряжение администрации Дядьковского сельского поселения Кореновского района от 21 декабря 2023 года № 84-р «Об утверждении плана-графика закупок товаров, работ, услуг для обеспечения муниципальных нужд на 2024 год и на плановый период  2025-2026 годы» (с изменениями  25 января 2024 года №7-р, от  28 марта 2024 года № 20-р, от 10 июня 2024 года № 43-р, от 20 июня 2024 года № 44-р</w:t>
      </w:r>
      <w:proofErr w:type="gramEnd"/>
      <w:r>
        <w:t xml:space="preserve">, от 05 июля 2024 года № 48-р,  от 11 июля 2024 года № 49 - </w:t>
      </w:r>
      <w:proofErr w:type="spellStart"/>
      <w:proofErr w:type="gramStart"/>
      <w:r>
        <w:t>р</w:t>
      </w:r>
      <w:proofErr w:type="spellEnd"/>
      <w:proofErr w:type="gramEnd"/>
      <w:r>
        <w:t xml:space="preserve">, от  23 июля 2024 года № 50 – </w:t>
      </w:r>
      <w:proofErr w:type="spellStart"/>
      <w:r>
        <w:t>р</w:t>
      </w:r>
      <w:proofErr w:type="spellEnd"/>
      <w:r>
        <w:t>, от 25 июля 2024 года № 51-р,  от 02 сентября 2024 года № 69-р</w:t>
      </w:r>
      <w:r w:rsidR="0051495A">
        <w:t xml:space="preserve">, </w:t>
      </w:r>
      <w:r w:rsidR="0051495A" w:rsidRPr="0051495A">
        <w:t>от 20 сентября 2024 года № 73-р</w:t>
      </w:r>
      <w:r w:rsidR="00D20433">
        <w:t xml:space="preserve">, </w:t>
      </w:r>
      <w:r w:rsidR="00D20433" w:rsidRPr="00D20433">
        <w:t xml:space="preserve">от 31 октября 2024 года №  </w:t>
      </w:r>
      <w:r w:rsidR="00CD4CB7">
        <w:t>87-р</w:t>
      </w:r>
      <w:r w:rsidR="00EF507A">
        <w:t xml:space="preserve">, </w:t>
      </w:r>
      <w:r w:rsidR="00EF507A" w:rsidRPr="00EF507A">
        <w:t xml:space="preserve">12 ноября 2024 года № 88 </w:t>
      </w:r>
      <w:r w:rsidR="001346B7">
        <w:t>–</w:t>
      </w:r>
      <w:r w:rsidR="00EF507A" w:rsidRPr="00EF507A">
        <w:t xml:space="preserve"> </w:t>
      </w:r>
      <w:proofErr w:type="spellStart"/>
      <w:r w:rsidR="00EF507A" w:rsidRPr="00EF507A">
        <w:t>р</w:t>
      </w:r>
      <w:proofErr w:type="spellEnd"/>
      <w:r w:rsidR="001346B7">
        <w:t xml:space="preserve">, </w:t>
      </w:r>
      <w:r w:rsidR="001346B7" w:rsidRPr="001346B7">
        <w:t xml:space="preserve">от 12 декабря 2024 года № 103 - </w:t>
      </w:r>
      <w:proofErr w:type="spellStart"/>
      <w:r w:rsidR="001346B7" w:rsidRPr="001346B7">
        <w:t>р</w:t>
      </w:r>
      <w:proofErr w:type="spellEnd"/>
      <w:r w:rsidR="00964777">
        <w:t xml:space="preserve">), </w:t>
      </w:r>
      <w:r>
        <w:t xml:space="preserve">изменения, изложив приложение к нему новой редакции (прилагается). </w:t>
      </w:r>
    </w:p>
    <w:p w:rsidR="00E1181A" w:rsidRDefault="00E1181A">
      <w:pPr>
        <w:keepNext/>
        <w:ind w:firstLine="709"/>
        <w:outlineLvl w:val="2"/>
      </w:pPr>
      <w:r>
        <w:t>2. Общему отделу администрации Дядьковского сельского поселения Кореновского района (</w:t>
      </w:r>
      <w:r w:rsidR="00EF507A">
        <w:t>Захарченко</w:t>
      </w:r>
      <w:r>
        <w:t xml:space="preserve">) </w:t>
      </w:r>
      <w:proofErr w:type="gramStart"/>
      <w:r>
        <w:t>разместить</w:t>
      </w:r>
      <w:proofErr w:type="gramEnd"/>
      <w:r>
        <w:t xml:space="preserve"> данное распоряжение 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E1181A" w:rsidRDefault="00E1181A">
      <w:pPr>
        <w:keepNext/>
        <w:ind w:firstLine="709"/>
        <w:outlineLvl w:val="2"/>
      </w:pPr>
      <w:r>
        <w:t xml:space="preserve">3. Распоряжение вступает в силу </w:t>
      </w:r>
      <w:r w:rsidR="00964777">
        <w:t>после</w:t>
      </w:r>
      <w:r>
        <w:t xml:space="preserve"> его подписания.</w:t>
      </w:r>
    </w:p>
    <w:p w:rsidR="00E1181A" w:rsidRDefault="00E1181A">
      <w:pPr>
        <w:ind w:firstLine="709"/>
      </w:pPr>
    </w:p>
    <w:p w:rsidR="00E1181A" w:rsidRDefault="00E1181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Дядьковского </w:t>
      </w:r>
    </w:p>
    <w:p w:rsidR="00E1181A" w:rsidRDefault="00E1181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E1181A" w:rsidRDefault="00E1181A">
      <w:pPr>
        <w:ind w:firstLine="0"/>
      </w:pPr>
      <w:r>
        <w:t>Кореновского района                                                                            О.А.Ткачева</w:t>
      </w:r>
    </w:p>
    <w:sectPr w:rsidR="00E1181A" w:rsidSect="00DB098C">
      <w:pgSz w:w="11906" w:h="16838"/>
      <w:pgMar w:top="284" w:right="567" w:bottom="1134" w:left="1701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46B7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38C5"/>
    <w:rsid w:val="00155A78"/>
    <w:rsid w:val="001609A4"/>
    <w:rsid w:val="00160B83"/>
    <w:rsid w:val="00164AC0"/>
    <w:rsid w:val="0016679A"/>
    <w:rsid w:val="00170AC9"/>
    <w:rsid w:val="00172960"/>
    <w:rsid w:val="00177A80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495A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4777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58EB"/>
    <w:rsid w:val="00AC5BB1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CB7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433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098C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181A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507A"/>
    <w:rsid w:val="00EF706A"/>
    <w:rsid w:val="00EF7F63"/>
    <w:rsid w:val="00F03826"/>
    <w:rsid w:val="00F0384D"/>
    <w:rsid w:val="00F0404C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  <w:rsid w:val="7F0A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 w:unhideWhenUsed="0"/>
    <w:lsdException w:name="caption" w:uiPriority="35" w:qFormat="1"/>
    <w:lsdException w:name="footnote reference" w:semiHidden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8C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B098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B098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B098C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qFormat/>
    <w:rsid w:val="00DB098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qFormat/>
    <w:rsid w:val="00DB098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098C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DB098C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DB098C"/>
    <w:rPr>
      <w:sz w:val="28"/>
      <w:szCs w:val="28"/>
      <w:u w:val="single"/>
    </w:rPr>
  </w:style>
  <w:style w:type="character" w:customStyle="1" w:styleId="40">
    <w:name w:val="Заголовок 4 Знак"/>
    <w:link w:val="4"/>
    <w:uiPriority w:val="9"/>
    <w:rsid w:val="00DB09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DB098C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footnote reference"/>
    <w:uiPriority w:val="99"/>
    <w:rsid w:val="00DB098C"/>
    <w:rPr>
      <w:vertAlign w:val="superscript"/>
    </w:rPr>
  </w:style>
  <w:style w:type="paragraph" w:styleId="a4">
    <w:name w:val="Balloon Text"/>
    <w:basedOn w:val="a"/>
    <w:link w:val="a5"/>
    <w:uiPriority w:val="99"/>
    <w:unhideWhenUsed/>
    <w:rsid w:val="00DB09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098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B098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098C"/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DB09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B098C"/>
    <w:rPr>
      <w:sz w:val="16"/>
      <w:szCs w:val="16"/>
    </w:rPr>
  </w:style>
  <w:style w:type="paragraph" w:styleId="a6">
    <w:name w:val="footnote text"/>
    <w:basedOn w:val="a"/>
    <w:link w:val="a7"/>
    <w:uiPriority w:val="99"/>
    <w:rsid w:val="00DB098C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B098C"/>
  </w:style>
  <w:style w:type="paragraph" w:styleId="a8">
    <w:name w:val="header"/>
    <w:basedOn w:val="a"/>
    <w:link w:val="a9"/>
    <w:semiHidden/>
    <w:rsid w:val="00DB098C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rsid w:val="00DB098C"/>
  </w:style>
  <w:style w:type="paragraph" w:styleId="aa">
    <w:name w:val="Body Text"/>
    <w:basedOn w:val="a"/>
    <w:link w:val="ab"/>
    <w:uiPriority w:val="99"/>
    <w:unhideWhenUsed/>
    <w:rsid w:val="00DB098C"/>
    <w:pPr>
      <w:spacing w:after="120"/>
    </w:pPr>
  </w:style>
  <w:style w:type="character" w:customStyle="1" w:styleId="ab">
    <w:name w:val="Основной текст Знак"/>
    <w:link w:val="aa"/>
    <w:uiPriority w:val="99"/>
    <w:rsid w:val="00DB098C"/>
    <w:rPr>
      <w:sz w:val="28"/>
      <w:szCs w:val="28"/>
    </w:rPr>
  </w:style>
  <w:style w:type="paragraph" w:styleId="ac">
    <w:name w:val="Body Text Indent"/>
    <w:basedOn w:val="a"/>
    <w:semiHidden/>
    <w:rsid w:val="00DB098C"/>
    <w:pPr>
      <w:ind w:firstLine="840"/>
    </w:pPr>
    <w:rPr>
      <w:szCs w:val="32"/>
    </w:rPr>
  </w:style>
  <w:style w:type="paragraph" w:styleId="ad">
    <w:name w:val="Title"/>
    <w:basedOn w:val="a"/>
    <w:link w:val="ae"/>
    <w:qFormat/>
    <w:rsid w:val="00DB098C"/>
    <w:pPr>
      <w:ind w:firstLine="0"/>
      <w:jc w:val="center"/>
    </w:pPr>
    <w:rPr>
      <w:szCs w:val="24"/>
    </w:rPr>
  </w:style>
  <w:style w:type="character" w:customStyle="1" w:styleId="ae">
    <w:name w:val="Название Знак"/>
    <w:link w:val="ad"/>
    <w:rsid w:val="00DB098C"/>
    <w:rPr>
      <w:sz w:val="28"/>
      <w:szCs w:val="24"/>
    </w:rPr>
  </w:style>
  <w:style w:type="paragraph" w:styleId="33">
    <w:name w:val="Body Text 3"/>
    <w:basedOn w:val="a"/>
    <w:link w:val="34"/>
    <w:uiPriority w:val="99"/>
    <w:unhideWhenUsed/>
    <w:rsid w:val="00DB098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DB098C"/>
    <w:rPr>
      <w:sz w:val="16"/>
      <w:szCs w:val="16"/>
    </w:rPr>
  </w:style>
  <w:style w:type="table" w:styleId="af">
    <w:name w:val="Table Grid"/>
    <w:basedOn w:val="a1"/>
    <w:uiPriority w:val="59"/>
    <w:rsid w:val="00DB0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B09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с отступом 21"/>
    <w:basedOn w:val="a"/>
    <w:rsid w:val="00DB098C"/>
    <w:pPr>
      <w:suppressAutoHyphens/>
      <w:ind w:firstLine="900"/>
    </w:pPr>
    <w:rPr>
      <w:sz w:val="24"/>
      <w:szCs w:val="24"/>
      <w:lang w:eastAsia="ar-SA"/>
    </w:rPr>
  </w:style>
  <w:style w:type="paragraph" w:customStyle="1" w:styleId="af0">
    <w:name w:val="ОО"/>
    <w:basedOn w:val="a"/>
    <w:rsid w:val="00DB098C"/>
    <w:pPr>
      <w:ind w:firstLine="0"/>
      <w:jc w:val="left"/>
    </w:pPr>
  </w:style>
  <w:style w:type="paragraph" w:customStyle="1" w:styleId="Standard">
    <w:name w:val="Standard"/>
    <w:rsid w:val="00DB098C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character" w:customStyle="1" w:styleId="iceouttxt5">
    <w:name w:val="iceouttxt5"/>
    <w:rsid w:val="00DB098C"/>
    <w:rPr>
      <w:rFonts w:ascii="Arial" w:hAnsi="Arial" w:cs="Arial" w:hint="default"/>
      <w:color w:val="666666"/>
      <w:sz w:val="17"/>
      <w:szCs w:val="17"/>
    </w:rPr>
  </w:style>
  <w:style w:type="paragraph" w:customStyle="1" w:styleId="af1">
    <w:name w:val="Таблицы (моноширинный)"/>
    <w:basedOn w:val="a"/>
    <w:next w:val="a"/>
    <w:uiPriority w:val="99"/>
    <w:rsid w:val="00DB098C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customStyle="1" w:styleId="11">
    <w:name w:val="Сетка таблицы1"/>
    <w:basedOn w:val="a1"/>
    <w:uiPriority w:val="99"/>
    <w:rsid w:val="00DB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2024-12-27T14:41:00Z</cp:lastPrinted>
  <dcterms:created xsi:type="dcterms:W3CDTF">2024-12-27T09:42:00Z</dcterms:created>
  <dcterms:modified xsi:type="dcterms:W3CDTF">2024-12-27T14:41:00Z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BCB6EDFED71E44EEAE5BF8E526F0F04B_13</vt:lpwstr>
  </property>
</Properties>
</file>