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0BA" w:rsidRDefault="00F251B8" w:rsidP="008660BA">
      <w:pPr>
        <w:jc w:val="center"/>
        <w:rPr>
          <w:rFonts w:hint="eastAsia"/>
          <w:sz w:val="28"/>
          <w:szCs w:val="28"/>
        </w:rPr>
      </w:pPr>
      <w:r>
        <w:rPr>
          <w:noProof/>
          <w:sz w:val="36"/>
          <w:szCs w:val="36"/>
          <w:lang w:eastAsia="ru-RU" w:bidi="ar-SA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BA" w:rsidRDefault="008660BA" w:rsidP="008660BA">
      <w:pPr>
        <w:jc w:val="both"/>
        <w:rPr>
          <w:rFonts w:hint="eastAsia"/>
          <w:sz w:val="28"/>
          <w:szCs w:val="28"/>
        </w:rPr>
      </w:pPr>
    </w:p>
    <w:p w:rsidR="008660BA" w:rsidRPr="008660BA" w:rsidRDefault="008660BA" w:rsidP="00866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BA">
        <w:rPr>
          <w:rFonts w:ascii="Times New Roman" w:hAnsi="Times New Roman" w:cs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8660BA" w:rsidRPr="008660BA" w:rsidRDefault="008660BA" w:rsidP="00866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60BA" w:rsidRPr="008660BA" w:rsidRDefault="008660BA" w:rsidP="008660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0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60BA" w:rsidRPr="00EF1EC1" w:rsidRDefault="008660BA" w:rsidP="008660BA">
      <w:pPr>
        <w:jc w:val="center"/>
        <w:rPr>
          <w:rFonts w:hint="eastAsia"/>
          <w:b/>
          <w:sz w:val="36"/>
          <w:szCs w:val="36"/>
        </w:rPr>
      </w:pPr>
    </w:p>
    <w:p w:rsidR="008660BA" w:rsidRPr="00EF1EC1" w:rsidRDefault="008660BA" w:rsidP="008660BA">
      <w:pPr>
        <w:jc w:val="both"/>
        <w:rPr>
          <w:rFonts w:hint="eastAsia"/>
          <w:b/>
        </w:rPr>
      </w:pPr>
      <w:r w:rsidRPr="00EF1EC1">
        <w:rPr>
          <w:b/>
        </w:rPr>
        <w:t xml:space="preserve">от </w:t>
      </w:r>
      <w:r w:rsidR="007839BD">
        <w:rPr>
          <w:rFonts w:ascii="Times New Roman" w:hAnsi="Times New Roman" w:cs="Times New Roman"/>
          <w:b/>
        </w:rPr>
        <w:t>19</w:t>
      </w:r>
      <w:r w:rsidRPr="008660BA">
        <w:rPr>
          <w:rFonts w:ascii="Times New Roman" w:hAnsi="Times New Roman" w:cs="Times New Roman"/>
          <w:b/>
        </w:rPr>
        <w:t xml:space="preserve">.12.2024                                                                                                                              </w:t>
      </w:r>
      <w:r w:rsidRPr="00EF1EC1">
        <w:rPr>
          <w:b/>
        </w:rPr>
        <w:t>№</w:t>
      </w:r>
      <w:r w:rsidR="007839BD">
        <w:rPr>
          <w:b/>
        </w:rPr>
        <w:t xml:space="preserve"> 193</w:t>
      </w:r>
    </w:p>
    <w:p w:rsidR="008660BA" w:rsidRDefault="008660BA" w:rsidP="008660BA">
      <w:pPr>
        <w:jc w:val="center"/>
        <w:rPr>
          <w:rFonts w:hint="eastAsia"/>
        </w:rPr>
      </w:pPr>
      <w:r>
        <w:t>ст.Дядьковская</w:t>
      </w:r>
    </w:p>
    <w:p w:rsidR="00497696" w:rsidRDefault="00497696">
      <w:pPr>
        <w:jc w:val="center"/>
        <w:rPr>
          <w:rFonts w:hint="eastAsia"/>
        </w:rPr>
      </w:pPr>
    </w:p>
    <w:p w:rsidR="00497696" w:rsidRDefault="00497696">
      <w:pPr>
        <w:jc w:val="center"/>
        <w:rPr>
          <w:rFonts w:hint="eastAsia"/>
        </w:rPr>
      </w:pPr>
    </w:p>
    <w:p w:rsidR="00497696" w:rsidRDefault="006C6DE7">
      <w:pPr>
        <w:pStyle w:val="ac"/>
        <w:tabs>
          <w:tab w:val="left" w:pos="963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ext-gen18301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866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Дядьковского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Кореновск</w:t>
      </w:r>
      <w:r w:rsidR="008660BA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8660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8660BA"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0BA"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>января</w:t>
      </w:r>
      <w:r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660BA"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8660BA"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Style w:val="11"/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по противодействию коррупции</w:t>
      </w:r>
    </w:p>
    <w:p w:rsidR="00497696" w:rsidRDefault="006C6DE7">
      <w:pPr>
        <w:pStyle w:val="ac"/>
        <w:tabs>
          <w:tab w:val="left" w:pos="96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муниципальных учреждения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 </w:t>
      </w:r>
      <w:r w:rsidR="008660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Дядьковского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Кореновс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660BA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8660BA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97696" w:rsidRDefault="00497696">
      <w:pPr>
        <w:pStyle w:val="ac"/>
        <w:tabs>
          <w:tab w:val="left" w:pos="96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7696" w:rsidRDefault="006C6DE7">
      <w:pPr>
        <w:pStyle w:val="ac"/>
        <w:tabs>
          <w:tab w:val="left" w:pos="732"/>
          <w:tab w:val="left" w:pos="963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статьей 13.3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25 декабря 2008 года №273-ФЗ «О противодействии коррупции», в целях формирования единого подхода к обеспечению работы по профилактике и противодействию коррупции в муниципальных учреждениях муниципального образования Кореновский район, 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0BA">
        <w:rPr>
          <w:rFonts w:ascii="Times New Roman" w:hAnsi="Times New Roman" w:cs="Times New Roman"/>
          <w:color w:val="000000"/>
          <w:sz w:val="28"/>
          <w:szCs w:val="28"/>
        </w:rPr>
        <w:t>Дядьковского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Кореновск</w:t>
      </w:r>
      <w:r w:rsidR="008660BA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660B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8660BA">
        <w:rPr>
          <w:rFonts w:ascii="Times New Roman" w:hAnsi="Times New Roman" w:cs="Times New Roman"/>
          <w:color w:val="000000"/>
          <w:sz w:val="28"/>
          <w:szCs w:val="28"/>
        </w:rPr>
        <w:t>Дядьковского сельского поселения Кореновского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 о с т а н о в л я е т:</w:t>
      </w:r>
    </w:p>
    <w:p w:rsidR="00F74475" w:rsidRDefault="006C6DE7">
      <w:pPr>
        <w:tabs>
          <w:tab w:val="left" w:pos="6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>1. Внести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</w:t>
      </w:r>
      <w:r w:rsidR="008660BA">
        <w:rPr>
          <w:rFonts w:ascii="Times New Roman" w:hAnsi="Times New Roman" w:cs="Times New Roman"/>
          <w:color w:val="000000"/>
          <w:sz w:val="28"/>
          <w:szCs w:val="28"/>
        </w:rPr>
        <w:t>Дядьковского сельского поселения Кореновского района</w:t>
      </w:r>
      <w:r w:rsidR="00866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8660BA"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0BA"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660BA"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8660BA"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работы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муниципальных учреждениях </w:t>
      </w:r>
      <w:r w:rsidR="008660BA">
        <w:rPr>
          <w:rFonts w:ascii="Times New Roman" w:hAnsi="Times New Roman" w:cs="Times New Roman"/>
          <w:color w:val="000000"/>
          <w:sz w:val="28"/>
          <w:szCs w:val="28"/>
        </w:rPr>
        <w:t>Дядьковского сельского поселения Кореновского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7696" w:rsidRDefault="00F74475">
      <w:pPr>
        <w:tabs>
          <w:tab w:val="left" w:pos="6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C6DE7">
        <w:rPr>
          <w:rFonts w:ascii="Times New Roman" w:hAnsi="Times New Roman" w:cs="Times New Roman"/>
          <w:color w:val="000000"/>
          <w:sz w:val="28"/>
          <w:szCs w:val="28"/>
        </w:rPr>
        <w:t>1.1</w:t>
      </w:r>
      <w:bookmarkStart w:id="2" w:name="sub_2"/>
      <w:r w:rsidR="006C6DE7">
        <w:rPr>
          <w:rFonts w:ascii="Times New Roman" w:hAnsi="Times New Roman" w:cs="Times New Roman"/>
          <w:color w:val="000000"/>
          <w:sz w:val="28"/>
          <w:szCs w:val="28"/>
        </w:rPr>
        <w:t>. пункт 2 постановления дополнить подпунктом 2.12. следующего содержания:</w:t>
      </w:r>
    </w:p>
    <w:p w:rsidR="00497696" w:rsidRDefault="006C6DE7">
      <w:pPr>
        <w:tabs>
          <w:tab w:val="left" w:pos="7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 2.12. Положение о комиссии по урегулированию конфликта интересов работников муниципального учреждения (Приложение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№14). »;</w:t>
      </w:r>
    </w:p>
    <w:p w:rsidR="00497696" w:rsidRDefault="006C6DE7">
      <w:pPr>
        <w:tabs>
          <w:tab w:val="left" w:pos="7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 в приложении №7 к постановлению пункт 7 изложить в следующей редакции:</w:t>
      </w:r>
    </w:p>
    <w:p w:rsidR="00497696" w:rsidRDefault="006C6DE7">
      <w:pPr>
        <w:tabs>
          <w:tab w:val="left" w:pos="732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 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Зарегистрированное уведомление в день его получения передается руководителю Учреждения.</w:t>
      </w:r>
    </w:p>
    <w:p w:rsidR="00497696" w:rsidRDefault="006C6DE7">
      <w:pPr>
        <w:tabs>
          <w:tab w:val="left" w:pos="7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Руководитель Учреждения направляет уведомление, а также имеющиеся дополнительные материалы на рассмотрение комиссии по урегулированию конфликта интересов работников муниципального учреждения. ».</w:t>
      </w:r>
    </w:p>
    <w:p w:rsidR="00497696" w:rsidRDefault="006C6DE7">
      <w:pPr>
        <w:tabs>
          <w:tab w:val="left" w:pos="7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1.3. постановление дополнить Приложением №</w:t>
      </w:r>
      <w:r w:rsidR="00783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 (прилагается).</w:t>
      </w:r>
    </w:p>
    <w:p w:rsidR="00497696" w:rsidRDefault="006C6DE7">
      <w:pPr>
        <w:tabs>
          <w:tab w:val="left" w:pos="732"/>
        </w:tabs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Рекомендовать руководителям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муниципальных учреждений </w:t>
      </w:r>
      <w:r w:rsidR="00F74475">
        <w:rPr>
          <w:rFonts w:ascii="Times New Roman" w:hAnsi="Times New Roman" w:cs="Times New Roman"/>
          <w:color w:val="000000"/>
          <w:sz w:val="28"/>
          <w:szCs w:val="28"/>
        </w:rPr>
        <w:t>Дядьковского сельского поселения Кореновского района</w:t>
      </w:r>
      <w:r w:rsidR="00F7447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при разработке и утверждении положения о комиссии  по соблюдению требований к служебному</w:t>
      </w:r>
    </w:p>
    <w:p w:rsidR="007839BD" w:rsidRDefault="006C6DE7">
      <w:pPr>
        <w:tabs>
          <w:tab w:val="left" w:pos="732"/>
        </w:tabs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поведению работниками муниципального учреждения руководствоваться </w:t>
      </w:r>
    </w:p>
    <w:p w:rsidR="007839BD" w:rsidRDefault="007839BD">
      <w:pPr>
        <w:tabs>
          <w:tab w:val="left" w:pos="732"/>
        </w:tabs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839BD" w:rsidRDefault="007839BD">
      <w:pPr>
        <w:tabs>
          <w:tab w:val="left" w:pos="732"/>
        </w:tabs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839BD" w:rsidRDefault="007839BD" w:rsidP="007839BD">
      <w:pPr>
        <w:tabs>
          <w:tab w:val="left" w:pos="732"/>
        </w:tabs>
        <w:jc w:val="center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497696" w:rsidRDefault="006C6DE7">
      <w:pPr>
        <w:tabs>
          <w:tab w:val="left" w:pos="732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настоящим постановлением.</w:t>
      </w:r>
    </w:p>
    <w:p w:rsidR="003F13D5" w:rsidRPr="003F13D5" w:rsidRDefault="006C6DE7" w:rsidP="00315889">
      <w:pPr>
        <w:pStyle w:val="ac"/>
        <w:tabs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F13D5" w:rsidRPr="003F13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13D5" w:rsidRPr="003F13D5">
        <w:rPr>
          <w:rFonts w:ascii="Times New Roman" w:hAnsi="Times New Roman" w:cs="Times New Roman"/>
          <w:sz w:val="28"/>
          <w:szCs w:val="28"/>
        </w:rPr>
        <w:t>. Общему отделу администрации Дядьковского сельского поселения Кореновского района (</w:t>
      </w:r>
      <w:r w:rsidR="003F13D5">
        <w:rPr>
          <w:rFonts w:ascii="Times New Roman" w:hAnsi="Times New Roman" w:cs="Times New Roman"/>
          <w:sz w:val="28"/>
          <w:szCs w:val="28"/>
        </w:rPr>
        <w:t>Захарченко</w:t>
      </w:r>
      <w:r w:rsidR="003F13D5" w:rsidRPr="003F13D5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31588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размещение настоящего постанов</w:t>
      </w:r>
      <w:r w:rsidR="0031588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ления на официальном сайте</w:t>
      </w:r>
      <w:r w:rsidR="003F13D5" w:rsidRPr="003F13D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 Дядьковского сельского поселения Кореновского района в информационно-телекоммуникационной сети «Интернет». </w:t>
      </w:r>
    </w:p>
    <w:p w:rsidR="003F13D5" w:rsidRPr="003F13D5" w:rsidRDefault="003F13D5" w:rsidP="003F1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3D5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:rsidR="003F13D5" w:rsidRDefault="003F13D5" w:rsidP="003F13D5">
      <w:pPr>
        <w:keepNext/>
        <w:outlineLvl w:val="2"/>
        <w:rPr>
          <w:rFonts w:hint="eastAsia"/>
          <w:bCs/>
          <w:kern w:val="1"/>
          <w:sz w:val="28"/>
          <w:szCs w:val="28"/>
          <w:lang w:eastAsia="ar-SA"/>
        </w:rPr>
      </w:pPr>
    </w:p>
    <w:p w:rsidR="003F13D5" w:rsidRPr="003F13D5" w:rsidRDefault="003F13D5" w:rsidP="003F13D5">
      <w:pPr>
        <w:keepNext/>
        <w:outlineLvl w:val="2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F13D5" w:rsidRPr="003F13D5" w:rsidRDefault="003F13D5" w:rsidP="003F13D5">
      <w:pPr>
        <w:keepNext/>
        <w:outlineLvl w:val="2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3F13D5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Глава</w:t>
      </w:r>
    </w:p>
    <w:p w:rsidR="003F13D5" w:rsidRPr="003F13D5" w:rsidRDefault="003F13D5" w:rsidP="003F13D5">
      <w:pPr>
        <w:keepNext/>
        <w:outlineLvl w:val="2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3F13D5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Дядьковского  сельского поселения   </w:t>
      </w:r>
    </w:p>
    <w:p w:rsidR="003F13D5" w:rsidRPr="003F13D5" w:rsidRDefault="003F13D5" w:rsidP="003F13D5">
      <w:pPr>
        <w:tabs>
          <w:tab w:val="left" w:pos="6015"/>
        </w:tabs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3F13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Кореновского района</w:t>
      </w:r>
      <w:r w:rsidRPr="003F13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  <w:t xml:space="preserve">                             О.А. Ткачева </w:t>
      </w:r>
    </w:p>
    <w:p w:rsidR="00497696" w:rsidRPr="003F13D5" w:rsidRDefault="00497696" w:rsidP="003F13D5">
      <w:pPr>
        <w:pStyle w:val="ac"/>
        <w:tabs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pStyle w:val="ac"/>
        <w:ind w:right="-510"/>
        <w:jc w:val="both"/>
        <w:rPr>
          <w:rFonts w:ascii="Times New Roman" w:hAnsi="Times New Roman" w:cs="Times New Roman"/>
          <w:sz w:val="28"/>
          <w:szCs w:val="28"/>
        </w:rPr>
      </w:pPr>
    </w:p>
    <w:p w:rsidR="00497696" w:rsidRDefault="00497696">
      <w:pPr>
        <w:rPr>
          <w:rFonts w:hint="eastAsia"/>
        </w:rPr>
        <w:sectPr w:rsidR="00497696" w:rsidSect="007839BD">
          <w:pgSz w:w="11906" w:h="16838"/>
          <w:pgMar w:top="284" w:right="590" w:bottom="1134" w:left="1678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497696">
        <w:trPr>
          <w:trHeight w:val="1584"/>
        </w:trPr>
        <w:tc>
          <w:tcPr>
            <w:tcW w:w="4819" w:type="dxa"/>
            <w:shd w:val="clear" w:color="auto" w:fill="auto"/>
          </w:tcPr>
          <w:p w:rsidR="00497696" w:rsidRDefault="00497696">
            <w:pPr>
              <w:pStyle w:val="af1"/>
              <w:snapToGrid w:val="0"/>
              <w:ind w:right="-510"/>
              <w:jc w:val="both"/>
              <w:rPr>
                <w:rFonts w:hint="eastAsia"/>
              </w:rPr>
            </w:pPr>
          </w:p>
        </w:tc>
        <w:tc>
          <w:tcPr>
            <w:tcW w:w="4819" w:type="dxa"/>
            <w:shd w:val="clear" w:color="auto" w:fill="auto"/>
          </w:tcPr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B2306" w:rsidRDefault="001B2306" w:rsidP="001B2306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Дядьковского сельского поселения</w:t>
            </w: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</w:t>
            </w:r>
            <w:r w:rsidR="001B23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B2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839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7839B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:rsidR="00497696" w:rsidRDefault="00497696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ПРИЛОЖЕНИЕ  №14</w:t>
            </w: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97696" w:rsidRDefault="00315889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Дядьковского сельского поселения</w:t>
            </w: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97696" w:rsidRDefault="006C6DE7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7696" w:rsidRDefault="00497696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96" w:rsidRDefault="00497696">
            <w:pPr>
              <w:pStyle w:val="af1"/>
              <w:ind w:right="-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696" w:rsidRDefault="00497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96" w:rsidRDefault="006C6D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форма</w:t>
      </w:r>
    </w:p>
    <w:p w:rsidR="00497696" w:rsidRDefault="006C6D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497696" w:rsidRDefault="006C6DE7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комиссии по урегулированию конфликта интересов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497696" w:rsidRDefault="006C6DE7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(наименование муниципального учреждения)</w:t>
      </w:r>
    </w:p>
    <w:p w:rsidR="00497696" w:rsidRDefault="00497696">
      <w:pPr>
        <w:jc w:val="center"/>
        <w:rPr>
          <w:rFonts w:hint="eastAsia"/>
        </w:rPr>
      </w:pPr>
    </w:p>
    <w:p w:rsidR="00497696" w:rsidRPr="008660BA" w:rsidRDefault="006C6DE7">
      <w:pPr>
        <w:pStyle w:val="a0"/>
        <w:spacing w:after="0" w:line="0" w:lineRule="atLeast"/>
        <w:jc w:val="center"/>
        <w:rPr>
          <w:rFonts w:ascii="Times New Roman" w:eastAsia="PT Serif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 w:cs="Times New Roman"/>
          <w:color w:val="22272F"/>
          <w:sz w:val="28"/>
          <w:szCs w:val="28"/>
          <w:shd w:val="clear" w:color="auto" w:fill="FFFFFF"/>
        </w:rPr>
        <w:t>1. Общие положения</w:t>
      </w:r>
    </w:p>
    <w:p w:rsidR="00497696" w:rsidRPr="008660BA" w:rsidRDefault="006C6DE7">
      <w:pPr>
        <w:pStyle w:val="a0"/>
        <w:spacing w:after="0" w:line="0" w:lineRule="atLeast"/>
        <w:ind w:right="-510"/>
        <w:jc w:val="both"/>
        <w:rPr>
          <w:rFonts w:ascii="Times New Roman" w:eastAsia="PT Serif" w:hAnsi="Times New Roman" w:cs="Times New Roman"/>
          <w:color w:val="000000"/>
          <w:sz w:val="28"/>
          <w:szCs w:val="28"/>
          <w:shd w:val="clear" w:color="auto" w:fill="FFFFFF"/>
        </w:rPr>
      </w:pPr>
      <w:r w:rsidRPr="008660BA">
        <w:rPr>
          <w:rFonts w:ascii="Times New Roman" w:eastAsia="PT Serif" w:hAnsi="Times New Roman" w:cs="Times New Roman"/>
          <w:color w:val="22272F"/>
          <w:sz w:val="28"/>
          <w:szCs w:val="28"/>
          <w:shd w:val="clear" w:color="auto" w:fill="FFFFFF"/>
        </w:rPr>
        <w:tab/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p_9"/>
      <w:bookmarkEnd w:id="3"/>
      <w:r w:rsidRPr="008660BA">
        <w:rPr>
          <w:rFonts w:ascii="Times New Roman" w:eastAsia="PT Serif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Настоящим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порядок формирования и деятельности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урегулированию конфликта интересов работников муниципального учреждения (далее - Комиссия), образуемую в ____________________________________________________________________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учреждения)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(далее - Учреждение) в соответствии с Федеральным законом от 25 декабря 2008 года №273-ФЗ «О противодействии коррупции».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Учреждения, настоящим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1.3. В настоящем Положении под конфликтом интересов понимается ситуация, при которой личная заинтересованность (прямая или косвенная)  работника Учрежде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влияет или может повлиять на надлежащее, объективное и беспристрастное исполнение им должностных обязанностей. 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Основной задачей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содействие Учреждению: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в обеспечении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ограничений и запретов,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урегулирования конфликта интересов);</w:t>
      </w:r>
    </w:p>
    <w:p w:rsidR="00497696" w:rsidRDefault="006C6DE7">
      <w:pPr>
        <w:pStyle w:val="a0"/>
        <w:spacing w:after="0" w:line="0" w:lineRule="atLeast"/>
        <w:ind w:right="-510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в осуществлении </w:t>
      </w:r>
      <w:r w:rsidR="00315889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мер по предупреждению коррупции.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ab/>
        <w:t>1.5. Для решения задач, предусмотренных пунктом 1.4 настоящего Положения, приказом руководителя учреждения образуется Комиссия и утверждается её состав.</w:t>
      </w:r>
    </w:p>
    <w:p w:rsidR="00497696" w:rsidRDefault="006C6DE7">
      <w:pPr>
        <w:pStyle w:val="a0"/>
        <w:spacing w:after="0" w:line="0" w:lineRule="atLeast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ab/>
        <w:t>1.6. Комиссия рассматривает вопросы, связанные с возникновением или возможностью возникновения конфликта интересов и его урегулирования в отношении работников Учреждения.</w:t>
      </w:r>
    </w:p>
    <w:p w:rsidR="00497696" w:rsidRDefault="006C6DE7">
      <w:pPr>
        <w:pStyle w:val="a0"/>
        <w:spacing w:after="0" w:line="0" w:lineRule="atLeast"/>
        <w:jc w:val="both"/>
        <w:rPr>
          <w:rFonts w:hint="eastAsia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ab/>
        <w:t>1.7. 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 w:rsidR="00497696" w:rsidRDefault="00497696">
      <w:pPr>
        <w:pStyle w:val="a0"/>
        <w:spacing w:after="0" w:line="0" w:lineRule="atLeast"/>
        <w:jc w:val="both"/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pt;margin-top:0;width:13.95pt;height:13.95pt;z-index:251656192;mso-wrap-distance-left:0;mso-wrap-distance-right:0;mso-position-horizontal-relative:page;mso-position-vertical:top" o:allowincell="f" stroked="f">
            <v:fill opacity="0" color2="black"/>
            <v:textbox style="mso-next-textbox:#_x0000_s1027" inset=".4pt,.4pt,.4pt,.4pt">
              <w:txbxContent>
                <w:p w:rsidR="00497696" w:rsidRDefault="00497696">
                  <w:pPr>
                    <w:pStyle w:val="a0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eastAsia"/>
        </w:rPr>
        <w:pict>
          <v:shape id="_x0000_s1028" type="#_x0000_t202" style="position:absolute;left:0;text-align:left;margin-left:30pt;margin-top:0;width:13.95pt;height:13.95pt;z-index:251657216;mso-wrap-distance-left:0;mso-wrap-distance-right:0;mso-position-horizontal-relative:page;mso-position-vertical:top" o:allowincell="f" stroked="f">
            <v:fill opacity="0" color2="black"/>
            <v:textbox style="mso-next-textbox:#_x0000_s1028" inset=".4pt,.4pt,.4pt,.4pt">
              <w:txbxContent>
                <w:p w:rsidR="00497696" w:rsidRDefault="00497696">
                  <w:pPr>
                    <w:pStyle w:val="a0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eastAsia"/>
        </w:rPr>
        <w:pict>
          <v:shape id="_x0000_s1029" type="#_x0000_t202" style="position:absolute;left:0;text-align:left;margin-left:30pt;margin-top:0;width:13.95pt;height:13.95pt;z-index:251658240;mso-wrap-distance-left:0;mso-wrap-distance-right:0;mso-position-horizontal-relative:page;mso-position-vertical:top" o:allowincell="f" stroked="f">
            <v:fill opacity="0" color2="black"/>
            <v:textbox style="mso-next-textbox:#_x0000_s1029" inset=".4pt,.4pt,.4pt,.4pt">
              <w:txbxContent>
                <w:p w:rsidR="00497696" w:rsidRDefault="00497696">
                  <w:pPr>
                    <w:pStyle w:val="a0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 w:rsidR="006C6DE7">
        <w:rPr>
          <w:rFonts w:ascii="Times New Roman" w:eastAsia="PT Serif" w:hAnsi="Times New Roman" w:cs="Times New Roman"/>
          <w:color w:val="000000"/>
          <w:sz w:val="28"/>
          <w:szCs w:val="28"/>
        </w:rPr>
        <w:tab/>
        <w:t>1.8. Ознакомление гражданина, поступающего на работу в Учреждение, с вышеуказанным положением осуществляется в соответствии со статьёй 68 Трудового кодекса Российской Федерации.</w:t>
      </w:r>
    </w:p>
    <w:p w:rsidR="00497696" w:rsidRDefault="00497696">
      <w:pPr>
        <w:pStyle w:val="a0"/>
        <w:spacing w:after="0" w:line="0" w:lineRule="atLeast"/>
        <w:jc w:val="both"/>
        <w:rPr>
          <w:rFonts w:hint="eastAsia"/>
        </w:rPr>
      </w:pPr>
    </w:p>
    <w:p w:rsidR="00497696" w:rsidRDefault="006C6DE7">
      <w:pPr>
        <w:pStyle w:val="a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>2. Порядок образования Комиссии</w:t>
      </w:r>
    </w:p>
    <w:p w:rsidR="00497696" w:rsidRDefault="00497696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7696" w:rsidRDefault="006C6DE7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497696" w:rsidRDefault="006C6DE7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2.2. На период отсутствия председателя комиссии его обязанности выполняет заместитель председателя или один из членов комиссии, выбранный большинством голосов остальных членов комиссии, о чем производится запись в протоколе заседания Комиссии.</w:t>
      </w:r>
    </w:p>
    <w:p w:rsidR="00497696" w:rsidRDefault="006C6DE7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отсутствие секретаря его полномочия возлагаются председателем комиссии на иного члена комиссии.</w:t>
      </w:r>
    </w:p>
    <w:p w:rsidR="00497696" w:rsidRDefault="006C6DE7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2.4. Состав комиссии формируется таким образом, чтобы была исключена возможность возникновения конфликта интересов, который мог бы повл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иять на принимаемые Комиссией решения.</w:t>
      </w:r>
    </w:p>
    <w:p w:rsidR="00497696" w:rsidRDefault="006C6DE7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7696" w:rsidRDefault="00497696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696" w:rsidRDefault="006C6DE7">
      <w:pPr>
        <w:pStyle w:val="a0"/>
        <w:widowControl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работы Комиссии</w:t>
      </w:r>
    </w:p>
    <w:p w:rsidR="00497696" w:rsidRDefault="00497696">
      <w:pPr>
        <w:pStyle w:val="a0"/>
        <w:widowControl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_25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ab/>
        <w:t>3.1. Основаниями для проведения заседания комиссии являются: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bookmarkStart w:id="5" w:name="p_26"/>
      <w:bookmarkStart w:id="6" w:name="entry_21"/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ab/>
        <w:t>1) представление руководителем Учреждения материалов проверки, свидетельствующих о несоблюдении работником Учреждения требований к служебному поведению и (или) требований об урегулировании конфликта интересов;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ab/>
        <w:t>2) поступившее уведомление работника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7696" w:rsidRDefault="00497696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696">
        <w:pict>
          <v:shape id="_x0000_s1030" type="#_x0000_t202" style="position:absolute;left:0;text-align:left;margin-left:30pt;margin-top:0;width:14.1pt;height:14.1pt;z-index:251659264;mso-wrap-distance-left:0;mso-wrap-distance-right:0;mso-position-horizontal-relative:page;mso-position-vertical:top" o:allowincell="f" stroked="f">
            <v:fill opacity="0" color2="black"/>
            <v:textbox style="mso-next-textbox:#_x0000_s1030" inset=".25pt,.25pt,.25pt,.25pt">
              <w:txbxContent>
                <w:p w:rsidR="00497696" w:rsidRDefault="00497696">
                  <w:pPr>
                    <w:pStyle w:val="a0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bookmarkStart w:id="7" w:name="p_30"/>
      <w:bookmarkEnd w:id="7"/>
      <w:r w:rsidR="006C6DE7">
        <w:rPr>
          <w:rFonts w:ascii="PT Serif" w:hAnsi="PT Serif" w:cs="PT Serif"/>
          <w:color w:val="22272F"/>
          <w:sz w:val="18"/>
          <w:szCs w:val="28"/>
        </w:rPr>
        <w:tab/>
      </w:r>
      <w:r w:rsidR="006C6DE7">
        <w:rPr>
          <w:rFonts w:ascii="Times New Roman" w:hAnsi="Times New Roman" w:cs="Times New Roman"/>
          <w:color w:val="22272F"/>
          <w:sz w:val="28"/>
          <w:szCs w:val="28"/>
        </w:rPr>
        <w:t>3.3</w:t>
      </w:r>
      <w:r w:rsidR="006C6DE7">
        <w:rPr>
          <w:rFonts w:ascii="Times New Roman" w:hAnsi="Times New Roman" w:cs="Times New Roman"/>
          <w:color w:val="000000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_32"/>
      <w:bookmarkStart w:id="9" w:name="entry_27"/>
      <w:bookmarkEnd w:id="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ab/>
        <w:t>2) 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3) рассматривает ходатайства о приглашении на заседание комиссии иных лиц, принимает решение об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3.4. Заседание комиссии проводится, как правило, в присутствии работника Учреждения, в отношении которого рассматривается вопрос о предотвращении или об урегулировании конфликта интересов. О намерении лично присутствовать на заседании комиссии работник Учреждения указывает в уведомлении, представляемом в соответствии с подпунктом 2 пункта 3.1  настоящего Положения.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3.5. Заседания комиссии могут проводиться в отсутствие работника Учреждения в случае,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3.6. На заседании комиссии заслушиваются пояснения работника, рассматриваются материалы, относящиеся к вопросам, включенным в повестку дня заседания.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3.7. По итогам рассмотрения вопроса, указанного в подпункте 1 пункта 3.1 настоящего Положения, комиссия принимает одно из следующих решений: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1) установить, что работник соблюдал требования о предотвращении или об урегулировании конфликта интересов;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2) установить, что работник не соблюдал  требования о предотвращении или об урегулировании конфликта интересов. В этом случае комиссия рекомендует руководителю Учреждения указать работнику на недопустимость нарушения требований о предотвращении или об урегулировании конфликта интересов либо применить к работнику дисциплинарное взыскание.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3.8. По итогам рассмотрения вопроса, указанного в подпункте 2 пункта 3.1 настоящего Положения, комиссия принимает одно из следующих решений: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1) признать, что при исполнении работником должностных обязанностей конфликт интересов отсутствует;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 принять меры по урегулированию конфликта интересов или недопущению его возникновения.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3.9. Решения комиссии принимаются простым большинством голосов присутствующих членов комиссии. При равенстве числа голосов, голос председательствующего на заседании комиссии является решающим.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3.10. Решения комиссии оформляются протоколами, которые подписывают члены комиссии, принявшие участие в заседании. Решения комиссии носят рекомендательный характер.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3.11. Копии протокола заседания комиссии в течение трёх дней со дня его принятия направляются руководителю учреждения, работнику, полностью или в виде выписок из него работника, а также по решению комиссии - иным заинтересованным лицам.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3.12. В случае установления комиссией признаков дисциплинарного проступка в действиях (бездействии) работника или установления комиссией фактов несоблюдения работником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противодействии коррупции» и другими федеральными законами, информация об этом представляется руководителю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3.13.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срок.</w:t>
      </w:r>
    </w:p>
    <w:p w:rsidR="00497696" w:rsidRDefault="006C6DE7">
      <w:pPr>
        <w:pStyle w:val="a0"/>
        <w:widowControl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3.14.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осуществляются секретарем комиссии.</w:t>
      </w:r>
    </w:p>
    <w:p w:rsidR="00497696" w:rsidRDefault="00497696">
      <w:pPr>
        <w:pStyle w:val="a0"/>
        <w:widowControl/>
        <w:spacing w:after="0" w:line="240" w:lineRule="auto"/>
        <w:jc w:val="both"/>
        <w:rPr>
          <w:rFonts w:hint="eastAsia"/>
        </w:rPr>
      </w:pPr>
    </w:p>
    <w:p w:rsidR="00497696" w:rsidRDefault="00497696">
      <w:pPr>
        <w:pStyle w:val="a0"/>
        <w:widowControl/>
        <w:spacing w:after="0" w:line="240" w:lineRule="auto"/>
        <w:jc w:val="both"/>
        <w:rPr>
          <w:rFonts w:hint="eastAsia"/>
        </w:rPr>
      </w:pPr>
    </w:p>
    <w:p w:rsidR="00497696" w:rsidRDefault="00497696">
      <w:pPr>
        <w:pStyle w:val="a0"/>
        <w:widowControl/>
        <w:spacing w:after="0" w:line="240" w:lineRule="auto"/>
        <w:jc w:val="both"/>
        <w:rPr>
          <w:rFonts w:hint="eastAsia"/>
        </w:rPr>
      </w:pPr>
    </w:p>
    <w:p w:rsidR="001B2306" w:rsidRPr="003F13D5" w:rsidRDefault="001B2306" w:rsidP="001B2306">
      <w:pPr>
        <w:keepNext/>
        <w:outlineLvl w:val="2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3F13D5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Глава</w:t>
      </w:r>
    </w:p>
    <w:p w:rsidR="001B2306" w:rsidRPr="003F13D5" w:rsidRDefault="001B2306" w:rsidP="001B2306">
      <w:pPr>
        <w:keepNext/>
        <w:outlineLvl w:val="2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3F13D5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Дядьковского  сельского поселения   </w:t>
      </w:r>
    </w:p>
    <w:p w:rsidR="001B2306" w:rsidRPr="003F13D5" w:rsidRDefault="001B2306" w:rsidP="001B2306">
      <w:pPr>
        <w:tabs>
          <w:tab w:val="left" w:pos="6015"/>
        </w:tabs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3F13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Кореновского района</w:t>
      </w:r>
      <w:r w:rsidRPr="003F13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  <w:t xml:space="preserve">                             О.А. Ткачева </w:t>
      </w:r>
    </w:p>
    <w:p w:rsidR="00497696" w:rsidRDefault="00497696">
      <w:pPr>
        <w:jc w:val="both"/>
        <w:rPr>
          <w:rFonts w:ascii="Times New Roman" w:eastAsia="PT 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497696" w:rsidRDefault="00497696">
      <w:pPr>
        <w:jc w:val="both"/>
        <w:rPr>
          <w:rFonts w:ascii="Times New Roman" w:eastAsia="PT 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497696" w:rsidRDefault="00497696">
      <w:pPr>
        <w:jc w:val="both"/>
        <w:rPr>
          <w:rFonts w:ascii="Times New Roman" w:eastAsia="PT 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497696" w:rsidRDefault="00497696">
      <w:pPr>
        <w:jc w:val="both"/>
        <w:rPr>
          <w:rFonts w:ascii="Times New Roman" w:eastAsia="PT 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CF2367" w:rsidRDefault="00CF2367">
      <w:pPr>
        <w:jc w:val="both"/>
        <w:rPr>
          <w:rFonts w:hint="eastAsia"/>
        </w:rPr>
      </w:pPr>
    </w:p>
    <w:sectPr w:rsidR="00CF2367" w:rsidSect="00497696">
      <w:type w:val="continuous"/>
      <w:pgSz w:w="11906" w:h="16838"/>
      <w:pgMar w:top="1134" w:right="590" w:bottom="1134" w:left="1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64" w:rsidRDefault="00A97464" w:rsidP="0058245E">
      <w:r>
        <w:separator/>
      </w:r>
    </w:p>
  </w:endnote>
  <w:endnote w:type="continuationSeparator" w:id="1">
    <w:p w:rsidR="00A97464" w:rsidRDefault="00A97464" w:rsidP="0058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64" w:rsidRDefault="00A97464" w:rsidP="0058245E">
      <w:r>
        <w:separator/>
      </w:r>
    </w:p>
  </w:footnote>
  <w:footnote w:type="continuationSeparator" w:id="1">
    <w:p w:rsidR="00A97464" w:rsidRDefault="00A97464" w:rsidP="00582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660BA"/>
    <w:rsid w:val="001B2306"/>
    <w:rsid w:val="00315889"/>
    <w:rsid w:val="003F13D5"/>
    <w:rsid w:val="00497696"/>
    <w:rsid w:val="0058245E"/>
    <w:rsid w:val="006C6DE7"/>
    <w:rsid w:val="007839BD"/>
    <w:rsid w:val="008660BA"/>
    <w:rsid w:val="00A97464"/>
    <w:rsid w:val="00CF2367"/>
    <w:rsid w:val="00F251B8"/>
    <w:rsid w:val="00F7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96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rsid w:val="00497696"/>
    <w:pPr>
      <w:tabs>
        <w:tab w:val="num" w:pos="0"/>
      </w:tabs>
      <w:outlineLvl w:val="0"/>
    </w:pPr>
  </w:style>
  <w:style w:type="paragraph" w:styleId="2">
    <w:name w:val="heading 2"/>
    <w:basedOn w:val="a"/>
    <w:next w:val="a"/>
    <w:qFormat/>
    <w:rsid w:val="00497696"/>
    <w:pPr>
      <w:keepNext/>
      <w:tabs>
        <w:tab w:val="num" w:pos="0"/>
      </w:tabs>
      <w:jc w:val="center"/>
      <w:outlineLvl w:val="1"/>
    </w:pPr>
    <w:rPr>
      <w:b/>
    </w:rPr>
  </w:style>
  <w:style w:type="paragraph" w:styleId="3">
    <w:name w:val="heading 3"/>
    <w:basedOn w:val="10"/>
    <w:next w:val="a0"/>
    <w:qFormat/>
    <w:rsid w:val="00497696"/>
    <w:pPr>
      <w:tabs>
        <w:tab w:val="num" w:pos="0"/>
      </w:tabs>
      <w:spacing w:before="140"/>
      <w:outlineLvl w:val="2"/>
    </w:pPr>
    <w:rPr>
      <w:b/>
      <w:bCs/>
    </w:rPr>
  </w:style>
  <w:style w:type="paragraph" w:styleId="4">
    <w:name w:val="heading 4"/>
    <w:basedOn w:val="10"/>
    <w:next w:val="a0"/>
    <w:qFormat/>
    <w:rsid w:val="00497696"/>
    <w:pPr>
      <w:spacing w:before="120"/>
      <w:outlineLvl w:val="3"/>
    </w:pPr>
    <w:rPr>
      <w:rFonts w:ascii="Liberation Serif" w:eastAsia="NSimSun" w:hAnsi="Liberation Serif" w:cs="Lucida Sans"/>
      <w:b/>
      <w:bCs/>
      <w:sz w:val="24"/>
      <w:szCs w:val="24"/>
    </w:rPr>
  </w:style>
  <w:style w:type="paragraph" w:styleId="5">
    <w:name w:val="heading 5"/>
    <w:basedOn w:val="10"/>
    <w:next w:val="a0"/>
    <w:qFormat/>
    <w:rsid w:val="00497696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qFormat/>
    <w:rsid w:val="00497696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0"/>
    <w:qFormat/>
    <w:rsid w:val="00497696"/>
    <w:pPr>
      <w:tabs>
        <w:tab w:val="num" w:pos="0"/>
      </w:tabs>
      <w:spacing w:before="60" w:after="60"/>
      <w:outlineLvl w:val="6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97696"/>
  </w:style>
  <w:style w:type="character" w:customStyle="1" w:styleId="WW8Num1z1">
    <w:name w:val="WW8Num1z1"/>
    <w:rsid w:val="00497696"/>
  </w:style>
  <w:style w:type="character" w:customStyle="1" w:styleId="WW8Num1z2">
    <w:name w:val="WW8Num1z2"/>
    <w:rsid w:val="00497696"/>
  </w:style>
  <w:style w:type="character" w:customStyle="1" w:styleId="WW8Num1z3">
    <w:name w:val="WW8Num1z3"/>
    <w:rsid w:val="00497696"/>
  </w:style>
  <w:style w:type="character" w:customStyle="1" w:styleId="WW8Num1z4">
    <w:name w:val="WW8Num1z4"/>
    <w:rsid w:val="00497696"/>
  </w:style>
  <w:style w:type="character" w:customStyle="1" w:styleId="WW8Num1z5">
    <w:name w:val="WW8Num1z5"/>
    <w:rsid w:val="00497696"/>
  </w:style>
  <w:style w:type="character" w:customStyle="1" w:styleId="WW8Num1z6">
    <w:name w:val="WW8Num1z6"/>
    <w:rsid w:val="00497696"/>
  </w:style>
  <w:style w:type="character" w:customStyle="1" w:styleId="WW8Num1z7">
    <w:name w:val="WW8Num1z7"/>
    <w:rsid w:val="00497696"/>
  </w:style>
  <w:style w:type="character" w:customStyle="1" w:styleId="WW8Num1z8">
    <w:name w:val="WW8Num1z8"/>
    <w:rsid w:val="00497696"/>
  </w:style>
  <w:style w:type="character" w:customStyle="1" w:styleId="WW8Num2z0">
    <w:name w:val="WW8Num2z0"/>
    <w:rsid w:val="00497696"/>
  </w:style>
  <w:style w:type="character" w:customStyle="1" w:styleId="WW8Num2z1">
    <w:name w:val="WW8Num2z1"/>
    <w:rsid w:val="00497696"/>
  </w:style>
  <w:style w:type="character" w:customStyle="1" w:styleId="WW8Num2z2">
    <w:name w:val="WW8Num2z2"/>
    <w:rsid w:val="00497696"/>
  </w:style>
  <w:style w:type="character" w:customStyle="1" w:styleId="WW8Num2z3">
    <w:name w:val="WW8Num2z3"/>
    <w:rsid w:val="00497696"/>
  </w:style>
  <w:style w:type="character" w:customStyle="1" w:styleId="WW8Num2z4">
    <w:name w:val="WW8Num2z4"/>
    <w:rsid w:val="00497696"/>
  </w:style>
  <w:style w:type="character" w:customStyle="1" w:styleId="WW8Num2z5">
    <w:name w:val="WW8Num2z5"/>
    <w:rsid w:val="00497696"/>
  </w:style>
  <w:style w:type="character" w:customStyle="1" w:styleId="WW8Num2z6">
    <w:name w:val="WW8Num2z6"/>
    <w:rsid w:val="00497696"/>
  </w:style>
  <w:style w:type="character" w:customStyle="1" w:styleId="WW8Num2z7">
    <w:name w:val="WW8Num2z7"/>
    <w:rsid w:val="00497696"/>
  </w:style>
  <w:style w:type="character" w:customStyle="1" w:styleId="WW8Num2z8">
    <w:name w:val="WW8Num2z8"/>
    <w:rsid w:val="00497696"/>
  </w:style>
  <w:style w:type="character" w:styleId="a4">
    <w:name w:val="Emphasis"/>
    <w:qFormat/>
    <w:rsid w:val="00497696"/>
    <w:rPr>
      <w:i/>
      <w:iCs/>
    </w:rPr>
  </w:style>
  <w:style w:type="character" w:styleId="a5">
    <w:name w:val="Hyperlink"/>
    <w:rsid w:val="00497696"/>
    <w:rPr>
      <w:color w:val="000080"/>
      <w:u w:val="single"/>
    </w:rPr>
  </w:style>
  <w:style w:type="character" w:customStyle="1" w:styleId="a6">
    <w:name w:val="Цветовое выделение"/>
    <w:rsid w:val="00497696"/>
    <w:rPr>
      <w:b/>
      <w:color w:val="26282F"/>
    </w:rPr>
  </w:style>
  <w:style w:type="character" w:customStyle="1" w:styleId="a7">
    <w:name w:val="Цветовое выделение для Текст"/>
    <w:rsid w:val="00497696"/>
  </w:style>
  <w:style w:type="character" w:customStyle="1" w:styleId="11">
    <w:name w:val="Основной шрифт абзаца1"/>
    <w:rsid w:val="00497696"/>
  </w:style>
  <w:style w:type="character" w:customStyle="1" w:styleId="FontStyle33">
    <w:name w:val="Font Style33"/>
    <w:rsid w:val="00497696"/>
    <w:rPr>
      <w:rFonts w:ascii="Arial" w:eastAsia="Arial" w:hAnsi="Arial" w:cs="Arial"/>
      <w:spacing w:val="10"/>
      <w:sz w:val="20"/>
      <w:szCs w:val="20"/>
    </w:rPr>
  </w:style>
  <w:style w:type="character" w:customStyle="1" w:styleId="a8">
    <w:name w:val="Гипертекстовая ссылка"/>
    <w:rsid w:val="00497696"/>
    <w:rPr>
      <w:b w:val="0"/>
      <w:bCs w:val="0"/>
      <w:color w:val="106BBE"/>
    </w:rPr>
  </w:style>
  <w:style w:type="character" w:customStyle="1" w:styleId="20">
    <w:name w:val="Основной шрифт абзаца2"/>
    <w:rsid w:val="00497696"/>
  </w:style>
  <w:style w:type="character" w:customStyle="1" w:styleId="12">
    <w:name w:val="Заголовок 1 Знак"/>
    <w:rsid w:val="00497696"/>
    <w:rPr>
      <w:rFonts w:eastAsia="Times New Roman"/>
      <w:b/>
      <w:bCs/>
      <w:color w:val="26282F"/>
    </w:rPr>
  </w:style>
  <w:style w:type="character" w:styleId="a9">
    <w:name w:val="FollowedHyperlink"/>
    <w:rsid w:val="00497696"/>
    <w:rPr>
      <w:color w:val="800000"/>
      <w:u w:val="single"/>
    </w:rPr>
  </w:style>
  <w:style w:type="character" w:customStyle="1" w:styleId="FontStyle14">
    <w:name w:val="Font Style14"/>
    <w:rsid w:val="00497696"/>
    <w:rPr>
      <w:rFonts w:ascii="Times New Roman" w:hAnsi="Times New Roman" w:cs="Times New Roman"/>
      <w:sz w:val="26"/>
    </w:rPr>
  </w:style>
  <w:style w:type="character" w:customStyle="1" w:styleId="ListLabel1">
    <w:name w:val="ListLabel 1"/>
    <w:rsid w:val="00497696"/>
    <w:rPr>
      <w:rFonts w:ascii="Times New Roman" w:hAnsi="Times New Roman" w:cs="Times New Roman"/>
    </w:rPr>
  </w:style>
  <w:style w:type="character" w:customStyle="1" w:styleId="FontStyle15">
    <w:name w:val="Font Style15"/>
    <w:rsid w:val="00497696"/>
    <w:rPr>
      <w:rFonts w:ascii="Times New Roman" w:hAnsi="Times New Roman" w:cs="Times New Roman"/>
      <w:sz w:val="22"/>
    </w:rPr>
  </w:style>
  <w:style w:type="character" w:customStyle="1" w:styleId="FontStyle16">
    <w:name w:val="Font Style16"/>
    <w:rsid w:val="00497696"/>
    <w:rPr>
      <w:rFonts w:ascii="Times New Roman" w:hAnsi="Times New Roman" w:cs="Times New Roman"/>
      <w:sz w:val="22"/>
    </w:rPr>
  </w:style>
  <w:style w:type="paragraph" w:customStyle="1" w:styleId="10">
    <w:name w:val="Заголовок1"/>
    <w:basedOn w:val="a"/>
    <w:next w:val="a0"/>
    <w:rsid w:val="004976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497696"/>
    <w:pPr>
      <w:spacing w:after="140" w:line="276" w:lineRule="auto"/>
    </w:pPr>
  </w:style>
  <w:style w:type="paragraph" w:styleId="aa">
    <w:name w:val="List"/>
    <w:basedOn w:val="a0"/>
    <w:rsid w:val="00497696"/>
  </w:style>
  <w:style w:type="paragraph" w:styleId="ab">
    <w:name w:val="caption"/>
    <w:basedOn w:val="a"/>
    <w:qFormat/>
    <w:rsid w:val="0049769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497696"/>
    <w:pPr>
      <w:suppressLineNumbers/>
    </w:pPr>
  </w:style>
  <w:style w:type="paragraph" w:customStyle="1" w:styleId="Caption">
    <w:name w:val="Caption"/>
    <w:basedOn w:val="a"/>
    <w:rsid w:val="00497696"/>
    <w:pPr>
      <w:suppressLineNumbers/>
      <w:spacing w:before="120" w:after="120"/>
    </w:pPr>
    <w:rPr>
      <w:i/>
      <w:iCs/>
    </w:rPr>
  </w:style>
  <w:style w:type="paragraph" w:customStyle="1" w:styleId="ac">
    <w:name w:val="Текст в заданном формате"/>
    <w:basedOn w:val="a"/>
    <w:rsid w:val="00497696"/>
    <w:rPr>
      <w:rFonts w:ascii="Liberation Mono" w:hAnsi="Liberation Mono" w:cs="Liberation Mono"/>
      <w:sz w:val="20"/>
      <w:szCs w:val="20"/>
    </w:rPr>
  </w:style>
  <w:style w:type="paragraph" w:customStyle="1" w:styleId="ad">
    <w:name w:val="Верхний и нижний колонтитулы"/>
    <w:basedOn w:val="a"/>
    <w:rsid w:val="00497696"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rsid w:val="00497696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rsid w:val="0049769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d"/>
    <w:link w:val="af0"/>
    <w:uiPriority w:val="99"/>
    <w:rsid w:val="00497696"/>
  </w:style>
  <w:style w:type="paragraph" w:customStyle="1" w:styleId="af1">
    <w:name w:val="Содержимое таблицы"/>
    <w:basedOn w:val="a"/>
    <w:rsid w:val="00497696"/>
    <w:pPr>
      <w:suppressLineNumbers/>
    </w:pPr>
  </w:style>
  <w:style w:type="paragraph" w:customStyle="1" w:styleId="af2">
    <w:name w:val="Заголовок таблицы"/>
    <w:basedOn w:val="af1"/>
    <w:rsid w:val="00497696"/>
    <w:pPr>
      <w:jc w:val="center"/>
    </w:pPr>
    <w:rPr>
      <w:b/>
      <w:bCs/>
    </w:rPr>
  </w:style>
  <w:style w:type="paragraph" w:customStyle="1" w:styleId="Preformatted">
    <w:name w:val="Preformatted"/>
    <w:rsid w:val="00497696"/>
    <w:pPr>
      <w:jc w:val="both"/>
    </w:pPr>
    <w:rPr>
      <w:rFonts w:ascii="Courier New" w:eastAsia="Symbol" w:hAnsi="Courier New" w:cs="Wingdings"/>
      <w:sz w:val="24"/>
      <w:szCs w:val="24"/>
      <w:lang w:eastAsia="zh-CN" w:bidi="hi-IN"/>
    </w:rPr>
  </w:style>
  <w:style w:type="paragraph" w:customStyle="1" w:styleId="OEM">
    <w:name w:val="Нормальный (OEM)"/>
    <w:basedOn w:val="Preformatted"/>
    <w:rsid w:val="00497696"/>
  </w:style>
  <w:style w:type="paragraph" w:customStyle="1" w:styleId="af3">
    <w:name w:val="Нормальный"/>
    <w:basedOn w:val="a"/>
    <w:rsid w:val="00497696"/>
  </w:style>
  <w:style w:type="paragraph" w:customStyle="1" w:styleId="af4">
    <w:name w:val="Таблицы (моноширинный)"/>
    <w:basedOn w:val="a"/>
    <w:rsid w:val="00497696"/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rsid w:val="00497696"/>
  </w:style>
  <w:style w:type="paragraph" w:styleId="af6">
    <w:name w:val="footer"/>
    <w:basedOn w:val="ad"/>
    <w:rsid w:val="00497696"/>
  </w:style>
  <w:style w:type="paragraph" w:customStyle="1" w:styleId="14">
    <w:name w:val="Обычная таблица1"/>
    <w:rsid w:val="00497696"/>
    <w:pPr>
      <w:suppressAutoHyphens/>
      <w:spacing w:after="160" w:line="252" w:lineRule="auto"/>
    </w:pPr>
    <w:rPr>
      <w:rFonts w:ascii="Calibri" w:hAnsi="Calibri"/>
      <w:sz w:val="22"/>
      <w:szCs w:val="22"/>
    </w:rPr>
  </w:style>
  <w:style w:type="paragraph" w:customStyle="1" w:styleId="af7">
    <w:name w:val="Комментарий"/>
    <w:basedOn w:val="a"/>
    <w:next w:val="a"/>
    <w:rsid w:val="00497696"/>
    <w:pPr>
      <w:spacing w:before="75"/>
      <w:ind w:left="170"/>
    </w:pPr>
    <w:rPr>
      <w:color w:val="353842"/>
    </w:rPr>
  </w:style>
  <w:style w:type="paragraph" w:customStyle="1" w:styleId="af8">
    <w:name w:val="Содержимое врезки"/>
    <w:basedOn w:val="a"/>
    <w:rsid w:val="00497696"/>
  </w:style>
  <w:style w:type="paragraph" w:customStyle="1" w:styleId="af9">
    <w:name w:val="Прижатый влево"/>
    <w:basedOn w:val="a"/>
    <w:next w:val="a"/>
    <w:rsid w:val="00497696"/>
  </w:style>
  <w:style w:type="paragraph" w:customStyle="1" w:styleId="Style2">
    <w:name w:val="Style2"/>
    <w:basedOn w:val="a"/>
    <w:rsid w:val="00497696"/>
    <w:pPr>
      <w:jc w:val="center"/>
    </w:pPr>
  </w:style>
  <w:style w:type="paragraph" w:customStyle="1" w:styleId="Style7">
    <w:name w:val="Style7"/>
    <w:basedOn w:val="a"/>
    <w:rsid w:val="00497696"/>
    <w:pPr>
      <w:spacing w:line="326" w:lineRule="exact"/>
      <w:jc w:val="both"/>
    </w:pPr>
  </w:style>
  <w:style w:type="paragraph" w:customStyle="1" w:styleId="Style6">
    <w:name w:val="Style6"/>
    <w:basedOn w:val="a"/>
    <w:rsid w:val="00497696"/>
    <w:pPr>
      <w:spacing w:line="329" w:lineRule="exact"/>
      <w:ind w:firstLine="706"/>
      <w:jc w:val="both"/>
    </w:pPr>
  </w:style>
  <w:style w:type="paragraph" w:customStyle="1" w:styleId="Style8">
    <w:name w:val="Style8"/>
    <w:basedOn w:val="a"/>
    <w:rsid w:val="00497696"/>
    <w:pPr>
      <w:spacing w:line="326" w:lineRule="exact"/>
      <w:ind w:firstLine="710"/>
      <w:jc w:val="both"/>
    </w:pPr>
  </w:style>
  <w:style w:type="paragraph" w:customStyle="1" w:styleId="Style4">
    <w:name w:val="Style4"/>
    <w:basedOn w:val="a"/>
    <w:rsid w:val="00497696"/>
    <w:pPr>
      <w:spacing w:line="331" w:lineRule="exact"/>
    </w:pPr>
  </w:style>
  <w:style w:type="paragraph" w:customStyle="1" w:styleId="Style3">
    <w:name w:val="Style3"/>
    <w:basedOn w:val="a"/>
    <w:rsid w:val="00497696"/>
    <w:pPr>
      <w:jc w:val="right"/>
    </w:pPr>
  </w:style>
  <w:style w:type="paragraph" w:customStyle="1" w:styleId="Style12">
    <w:name w:val="Style12"/>
    <w:basedOn w:val="a"/>
    <w:rsid w:val="00497696"/>
  </w:style>
  <w:style w:type="paragraph" w:customStyle="1" w:styleId="Style11">
    <w:name w:val="Style11"/>
    <w:basedOn w:val="a"/>
    <w:rsid w:val="00497696"/>
    <w:pPr>
      <w:spacing w:line="283" w:lineRule="exact"/>
    </w:pPr>
  </w:style>
  <w:style w:type="paragraph" w:customStyle="1" w:styleId="Style10">
    <w:name w:val="Style10"/>
    <w:basedOn w:val="a"/>
    <w:rsid w:val="00497696"/>
  </w:style>
  <w:style w:type="paragraph" w:styleId="afa">
    <w:name w:val="Balloon Text"/>
    <w:basedOn w:val="a"/>
    <w:link w:val="afb"/>
    <w:uiPriority w:val="99"/>
    <w:semiHidden/>
    <w:unhideWhenUsed/>
    <w:rsid w:val="007839BD"/>
    <w:rPr>
      <w:rFonts w:ascii="Tahoma" w:hAnsi="Tahoma"/>
      <w:sz w:val="16"/>
      <w:szCs w:val="14"/>
    </w:rPr>
  </w:style>
  <w:style w:type="character" w:customStyle="1" w:styleId="afb">
    <w:name w:val="Текст выноски Знак"/>
    <w:basedOn w:val="a1"/>
    <w:link w:val="afa"/>
    <w:uiPriority w:val="99"/>
    <w:semiHidden/>
    <w:rsid w:val="007839BD"/>
    <w:rPr>
      <w:rFonts w:ascii="Tahoma" w:eastAsia="NSimSun" w:hAnsi="Tahoma" w:cs="Mangal"/>
      <w:sz w:val="16"/>
      <w:szCs w:val="14"/>
      <w:lang w:eastAsia="zh-C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58245E"/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Дятьковская Адм</cp:lastModifiedBy>
  <cp:revision>5</cp:revision>
  <cp:lastPrinted>2024-12-19T13:50:00Z</cp:lastPrinted>
  <dcterms:created xsi:type="dcterms:W3CDTF">2024-12-19T13:34:00Z</dcterms:created>
  <dcterms:modified xsi:type="dcterms:W3CDTF">2024-12-19T13:50:00Z</dcterms:modified>
</cp:coreProperties>
</file>