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4A00BC" w:rsidP="004A00BC">
      <w:pPr>
        <w:widowControl w:val="0"/>
        <w:suppressAutoHyphens/>
        <w:jc w:val="center"/>
        <w:rPr>
          <w:kern w:val="2"/>
          <w:sz w:val="24"/>
          <w:szCs w:val="24"/>
          <w:lang w:eastAsia="zh-CN"/>
        </w:rPr>
      </w:pPr>
    </w:p>
    <w:p w:rsidR="004A00BC" w:rsidRDefault="00AA62E8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5630" cy="744220"/>
            <wp:effectExtent l="19050" t="0" r="0" b="0"/>
            <wp:docPr id="1" name="Рисунок 2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4A00BC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A62E8">
        <w:rPr>
          <w:b/>
          <w:sz w:val="24"/>
          <w:szCs w:val="24"/>
        </w:rPr>
        <w:t>24.</w:t>
      </w:r>
      <w:r w:rsidR="00DD663C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="00AA62E8">
        <w:rPr>
          <w:b/>
          <w:sz w:val="24"/>
          <w:szCs w:val="24"/>
        </w:rPr>
        <w:t>204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DD663C" w:rsidRDefault="004A00BC" w:rsidP="00DD663C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055A73">
        <w:rPr>
          <w:b/>
          <w:bCs/>
          <w:sz w:val="28"/>
          <w:szCs w:val="28"/>
        </w:rPr>
        <w:t xml:space="preserve"> годового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</w:t>
      </w:r>
      <w:r w:rsidR="00DD663C">
        <w:rPr>
          <w:b/>
          <w:sz w:val="28"/>
          <w:szCs w:val="28"/>
        </w:rPr>
        <w:t>01 ноября 2023 года № 172 «</w:t>
      </w:r>
      <w:r w:rsidR="00DD663C">
        <w:rPr>
          <w:b/>
          <w:sz w:val="28"/>
          <w:szCs w:val="28"/>
          <w:lang w:eastAsia="ar-SA"/>
        </w:rPr>
        <w:t xml:space="preserve">Информатизация Дядьковского сельского поселения Кореновского района» на 2024 -2026 годы </w:t>
      </w:r>
    </w:p>
    <w:p w:rsidR="003E06B9" w:rsidRDefault="003E06B9" w:rsidP="004A00BC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2024 год</w:t>
      </w:r>
    </w:p>
    <w:p w:rsidR="00AA62E8" w:rsidRDefault="00AA62E8" w:rsidP="004A00BC">
      <w:pPr>
        <w:spacing w:line="100" w:lineRule="atLeast"/>
        <w:jc w:val="center"/>
        <w:rPr>
          <w:b/>
          <w:bCs/>
          <w:sz w:val="28"/>
          <w:szCs w:val="28"/>
        </w:rPr>
      </w:pPr>
    </w:p>
    <w:p w:rsidR="00AA62E8" w:rsidRDefault="00AA62E8" w:rsidP="004A00BC">
      <w:pPr>
        <w:spacing w:line="100" w:lineRule="atLeast"/>
        <w:jc w:val="center"/>
        <w:rPr>
          <w:sz w:val="28"/>
          <w:szCs w:val="34"/>
        </w:rPr>
      </w:pP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 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>
        <w:rPr>
          <w:sz w:val="28"/>
          <w:szCs w:val="34"/>
        </w:rPr>
        <w:t xml:space="preserve"> Кореновского  района»,  администрация Дядьковского сельского поселения Кореновского района п о с т а н о в л я е т:</w:t>
      </w:r>
    </w:p>
    <w:p w:rsidR="004A00BC" w:rsidRPr="00DD663C" w:rsidRDefault="004A00BC" w:rsidP="00DD663C">
      <w:pPr>
        <w:numPr>
          <w:ilvl w:val="0"/>
          <w:numId w:val="1"/>
        </w:numPr>
        <w:ind w:left="0" w:firstLine="709"/>
        <w:jc w:val="both"/>
        <w:rPr>
          <w:sz w:val="28"/>
          <w:szCs w:val="34"/>
        </w:rPr>
      </w:pPr>
      <w:r w:rsidRPr="00DD663C">
        <w:rPr>
          <w:sz w:val="28"/>
          <w:szCs w:val="34"/>
        </w:rPr>
        <w:t xml:space="preserve">Утвердить </w:t>
      </w:r>
      <w:r w:rsidR="003E06B9" w:rsidRPr="00DD663C">
        <w:rPr>
          <w:sz w:val="28"/>
          <w:szCs w:val="34"/>
        </w:rPr>
        <w:t xml:space="preserve">доклад о ходе реализации муниципальной программы от </w:t>
      </w:r>
      <w:r w:rsidR="00DD663C" w:rsidRPr="00DD663C">
        <w:rPr>
          <w:sz w:val="28"/>
          <w:szCs w:val="34"/>
        </w:rPr>
        <w:t xml:space="preserve"> 01 ноября 2023 года № 172 «Информатизация Дядьковского сельского поселения Кореновского района» на 2024 -2026 годы  </w:t>
      </w:r>
      <w:r w:rsidR="00420D00" w:rsidRPr="00DD663C">
        <w:rPr>
          <w:sz w:val="28"/>
          <w:szCs w:val="34"/>
        </w:rPr>
        <w:t xml:space="preserve">(с изменениями от </w:t>
      </w:r>
      <w:r w:rsidR="00AF729F">
        <w:rPr>
          <w:sz w:val="28"/>
          <w:szCs w:val="34"/>
        </w:rPr>
        <w:t xml:space="preserve">12 декабря </w:t>
      </w:r>
      <w:r w:rsidR="00DD663C">
        <w:rPr>
          <w:sz w:val="28"/>
          <w:szCs w:val="34"/>
        </w:rPr>
        <w:t xml:space="preserve">   </w:t>
      </w:r>
      <w:r w:rsidR="00420D00" w:rsidRPr="00DD663C">
        <w:rPr>
          <w:sz w:val="28"/>
          <w:szCs w:val="34"/>
        </w:rPr>
        <w:t xml:space="preserve"> 2024 года № </w:t>
      </w:r>
      <w:r w:rsidR="00AF729F">
        <w:rPr>
          <w:sz w:val="28"/>
          <w:szCs w:val="34"/>
        </w:rPr>
        <w:t xml:space="preserve"> 191</w:t>
      </w:r>
      <w:r w:rsidR="00DD663C">
        <w:rPr>
          <w:sz w:val="28"/>
          <w:szCs w:val="34"/>
        </w:rPr>
        <w:t>)</w:t>
      </w:r>
      <w:r w:rsidR="00420D00" w:rsidRPr="00DD663C">
        <w:rPr>
          <w:sz w:val="28"/>
          <w:szCs w:val="34"/>
        </w:rPr>
        <w:t xml:space="preserve"> </w:t>
      </w:r>
      <w:r w:rsidR="003E06B9" w:rsidRPr="00DD663C">
        <w:rPr>
          <w:sz w:val="28"/>
          <w:szCs w:val="34"/>
        </w:rPr>
        <w:t xml:space="preserve">за 2024 год </w:t>
      </w:r>
      <w:r w:rsidRPr="00DD663C"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>2. Общему отделу администрации Дядьковского сельского поселения Кореновского района (</w:t>
      </w:r>
      <w:r w:rsidR="00AA62E8">
        <w:rPr>
          <w:sz w:val="28"/>
          <w:szCs w:val="34"/>
        </w:rPr>
        <w:t>Захарченко</w:t>
      </w:r>
      <w:r>
        <w:rPr>
          <w:sz w:val="28"/>
          <w:szCs w:val="34"/>
        </w:rPr>
        <w:t>) обнародовать настоящее постановление в установленн</w:t>
      </w:r>
      <w:r w:rsidR="00AA62E8">
        <w:rPr>
          <w:sz w:val="28"/>
          <w:szCs w:val="34"/>
        </w:rPr>
        <w:t xml:space="preserve">ом порядке </w:t>
      </w:r>
      <w:r>
        <w:rPr>
          <w:sz w:val="28"/>
          <w:szCs w:val="34"/>
        </w:rPr>
        <w:t>и разместить его на официальном сайте органов местного самоуправления Дядьковского сельского поселения  Кореновского район</w:t>
      </w:r>
      <w:r>
        <w:t xml:space="preserve"> </w:t>
      </w:r>
      <w:r>
        <w:rPr>
          <w:sz w:val="28"/>
          <w:szCs w:val="34"/>
        </w:rPr>
        <w:t xml:space="preserve">в  сети «Интернет».    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AA62E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A62E8" w:rsidRDefault="00AA62E8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4A00BC" w:rsidTr="004A00BC">
        <w:tc>
          <w:tcPr>
            <w:tcW w:w="2500" w:type="pct"/>
          </w:tcPr>
          <w:p w:rsidR="004A00BC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A00BC" w:rsidRDefault="004A00BC" w:rsidP="00AA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AA62E8">
              <w:rPr>
                <w:sz w:val="28"/>
                <w:szCs w:val="28"/>
              </w:rPr>
              <w:t xml:space="preserve">24 </w:t>
            </w:r>
            <w:r w:rsidR="00DD663C">
              <w:rPr>
                <w:sz w:val="28"/>
                <w:szCs w:val="28"/>
              </w:rPr>
              <w:t>декабря</w:t>
            </w:r>
            <w:r w:rsidR="003E06B9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года № </w:t>
            </w:r>
            <w:r w:rsidR="00AA62E8">
              <w:rPr>
                <w:sz w:val="28"/>
                <w:szCs w:val="28"/>
              </w:rPr>
              <w:t>204</w:t>
            </w:r>
          </w:p>
        </w:tc>
      </w:tr>
    </w:tbl>
    <w:p w:rsidR="004A00BC" w:rsidRDefault="004A00BC" w:rsidP="004A00BC">
      <w:pPr>
        <w:widowControl w:val="0"/>
        <w:suppressAutoHyphens/>
        <w:jc w:val="center"/>
        <w:rPr>
          <w:kern w:val="2"/>
          <w:sz w:val="24"/>
          <w:szCs w:val="24"/>
          <w:lang w:eastAsia="zh-CN"/>
        </w:rPr>
      </w:pPr>
    </w:p>
    <w:p w:rsidR="004A00BC" w:rsidRPr="003E06B9" w:rsidRDefault="004A00BC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</w:p>
    <w:p w:rsidR="004A00BC" w:rsidRPr="003E06B9" w:rsidRDefault="00055A73" w:rsidP="00DD663C">
      <w:pPr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Годовой д</w:t>
      </w:r>
      <w:r w:rsidR="004A00BC" w:rsidRPr="003E06B9">
        <w:rPr>
          <w:kern w:val="2"/>
          <w:sz w:val="28"/>
          <w:szCs w:val="28"/>
          <w:lang w:eastAsia="zh-CN"/>
        </w:rPr>
        <w:t xml:space="preserve">оклад о ходе реализации муниципальной программы </w:t>
      </w:r>
      <w:r w:rsidR="00DD663C" w:rsidRPr="00DD663C">
        <w:rPr>
          <w:kern w:val="2"/>
          <w:sz w:val="28"/>
          <w:szCs w:val="28"/>
          <w:lang w:eastAsia="zh-CN"/>
        </w:rPr>
        <w:t xml:space="preserve">от 01 ноября 2023 года № 172 </w:t>
      </w:r>
      <w:r w:rsidR="00461906">
        <w:rPr>
          <w:kern w:val="2"/>
          <w:sz w:val="28"/>
          <w:szCs w:val="28"/>
          <w:lang w:eastAsia="zh-CN"/>
        </w:rPr>
        <w:t xml:space="preserve"> </w:t>
      </w:r>
      <w:r w:rsidR="00DD663C" w:rsidRPr="00DD663C">
        <w:rPr>
          <w:kern w:val="2"/>
          <w:sz w:val="28"/>
          <w:szCs w:val="28"/>
          <w:lang w:eastAsia="zh-CN"/>
        </w:rPr>
        <w:t>«Информатизация Дядьковского сельского поселения Кореновского района» на 2024 -2026 годы</w:t>
      </w:r>
      <w:r w:rsidR="00DD663C">
        <w:rPr>
          <w:kern w:val="2"/>
          <w:sz w:val="28"/>
          <w:szCs w:val="28"/>
          <w:lang w:eastAsia="zh-CN"/>
        </w:rPr>
        <w:t xml:space="preserve"> </w:t>
      </w:r>
      <w:r w:rsidR="00AF729F" w:rsidRPr="00AF729F">
        <w:rPr>
          <w:kern w:val="2"/>
          <w:sz w:val="28"/>
          <w:szCs w:val="28"/>
          <w:lang w:eastAsia="zh-CN"/>
        </w:rPr>
        <w:t xml:space="preserve">(с изменениями от 12 декабря     2024 года №  191) </w:t>
      </w:r>
      <w:r w:rsidR="004A00BC" w:rsidRPr="003E06B9">
        <w:rPr>
          <w:kern w:val="2"/>
          <w:sz w:val="28"/>
          <w:szCs w:val="28"/>
          <w:lang w:eastAsia="zh-CN"/>
        </w:rPr>
        <w:t>за  2024 год</w:t>
      </w:r>
      <w:r w:rsidR="00194D5D">
        <w:rPr>
          <w:kern w:val="2"/>
          <w:sz w:val="28"/>
          <w:szCs w:val="28"/>
          <w:lang w:eastAsia="zh-CN"/>
        </w:rPr>
        <w:t>.</w:t>
      </w:r>
    </w:p>
    <w:p w:rsidR="004A00BC" w:rsidRDefault="00055A73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</w:t>
      </w:r>
      <w:r w:rsidR="003E06B9" w:rsidRPr="003E06B9">
        <w:rPr>
          <w:kern w:val="2"/>
          <w:sz w:val="28"/>
          <w:szCs w:val="28"/>
          <w:lang w:eastAsia="zh-CN"/>
        </w:rPr>
        <w:t>Ф</w:t>
      </w:r>
      <w:r w:rsidR="004A00BC" w:rsidRPr="003E06B9">
        <w:rPr>
          <w:kern w:val="2"/>
          <w:sz w:val="28"/>
          <w:szCs w:val="28"/>
          <w:lang w:eastAsia="zh-CN"/>
        </w:rPr>
        <w:t xml:space="preserve">актические объемы финансирования муниципальной программы в целом на 2024 год были запланированы  в сумме– </w:t>
      </w:r>
      <w:r w:rsidR="00DD663C" w:rsidRPr="00DD663C">
        <w:rPr>
          <w:kern w:val="2"/>
          <w:sz w:val="28"/>
          <w:szCs w:val="28"/>
          <w:lang w:eastAsia="zh-CN"/>
        </w:rPr>
        <w:t xml:space="preserve">344,6 </w:t>
      </w:r>
      <w:r w:rsidR="004A00BC" w:rsidRPr="003E06B9">
        <w:rPr>
          <w:kern w:val="2"/>
          <w:sz w:val="28"/>
          <w:szCs w:val="28"/>
          <w:lang w:eastAsia="zh-CN"/>
        </w:rPr>
        <w:t xml:space="preserve"> тыс. </w:t>
      </w:r>
      <w:r w:rsidR="000D5399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>ублей - выполнение 100%</w:t>
      </w:r>
      <w:r>
        <w:rPr>
          <w:kern w:val="2"/>
          <w:sz w:val="28"/>
          <w:szCs w:val="28"/>
          <w:lang w:eastAsia="zh-CN"/>
        </w:rPr>
        <w:t>.</w:t>
      </w:r>
      <w:r w:rsidR="004A00BC" w:rsidRPr="003E06B9">
        <w:rPr>
          <w:kern w:val="2"/>
          <w:sz w:val="28"/>
          <w:szCs w:val="28"/>
          <w:lang w:eastAsia="zh-CN"/>
        </w:rPr>
        <w:t xml:space="preserve"> </w:t>
      </w:r>
    </w:p>
    <w:p w:rsidR="00D74FDC" w:rsidRDefault="00D74FD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Целевые показатели на 2024 год:</w:t>
      </w:r>
    </w:p>
    <w:p w:rsid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</w:t>
      </w:r>
      <w:r w:rsidRPr="00D74FDC">
        <w:rPr>
          <w:kern w:val="2"/>
          <w:sz w:val="28"/>
          <w:szCs w:val="28"/>
          <w:lang w:eastAsia="zh-CN"/>
        </w:rPr>
        <w:t>Целевой показатель - Обеспечение доступа граждан к информации о деятельности органов местного самоуправления Дядьковского сельского поселения Кореновского района Л=Лфакт \Л плановое*100%</w:t>
      </w:r>
      <w:r>
        <w:rPr>
          <w:kern w:val="2"/>
          <w:sz w:val="28"/>
          <w:szCs w:val="28"/>
          <w:lang w:eastAsia="zh-CN"/>
        </w:rPr>
        <w:t>= 100%</w:t>
      </w:r>
      <w:r w:rsidRPr="00D74FDC">
        <w:rPr>
          <w:kern w:val="2"/>
          <w:sz w:val="28"/>
          <w:szCs w:val="28"/>
          <w:lang w:eastAsia="zh-CN"/>
        </w:rPr>
        <w:t xml:space="preserve">, </w:t>
      </w:r>
    </w:p>
    <w:p w:rsidR="00D74FDC" w:rsidRP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D74FDC">
        <w:rPr>
          <w:kern w:val="2"/>
          <w:sz w:val="28"/>
          <w:szCs w:val="28"/>
          <w:lang w:eastAsia="zh-CN"/>
        </w:rPr>
        <w:t>где Лфакт- фактическое обеспечение доступа граждан к информации о деятельности органов местного самоуправления</w:t>
      </w:r>
      <w:r>
        <w:rPr>
          <w:kern w:val="2"/>
          <w:sz w:val="28"/>
          <w:szCs w:val="28"/>
          <w:lang w:eastAsia="zh-CN"/>
        </w:rPr>
        <w:t xml:space="preserve"> </w:t>
      </w:r>
      <w:r w:rsidRPr="00D74FDC">
        <w:rPr>
          <w:kern w:val="2"/>
          <w:sz w:val="28"/>
          <w:szCs w:val="28"/>
          <w:lang w:eastAsia="zh-CN"/>
        </w:rPr>
        <w:t>(Информационные щиты,  стенды, сайт поселения, информирование населения через газеты)</w:t>
      </w:r>
      <w:r>
        <w:rPr>
          <w:kern w:val="2"/>
          <w:sz w:val="28"/>
          <w:szCs w:val="28"/>
          <w:lang w:eastAsia="zh-CN"/>
        </w:rPr>
        <w:t xml:space="preserve"> – 1 условная единица</w:t>
      </w:r>
      <w:r w:rsidRPr="00D74FDC">
        <w:rPr>
          <w:kern w:val="2"/>
          <w:sz w:val="28"/>
          <w:szCs w:val="28"/>
          <w:lang w:eastAsia="zh-CN"/>
        </w:rPr>
        <w:t>;</w:t>
      </w:r>
    </w:p>
    <w:p w:rsidR="00D74FDC" w:rsidRP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D74FDC">
        <w:rPr>
          <w:kern w:val="2"/>
          <w:sz w:val="28"/>
          <w:szCs w:val="28"/>
          <w:lang w:eastAsia="zh-CN"/>
        </w:rPr>
        <w:t>Л плановое -  плановое обеспечение доступа граждан к информации о деятельности органов местного самоуправления</w:t>
      </w:r>
      <w:r>
        <w:rPr>
          <w:kern w:val="2"/>
          <w:sz w:val="28"/>
          <w:szCs w:val="28"/>
          <w:lang w:eastAsia="zh-CN"/>
        </w:rPr>
        <w:t xml:space="preserve"> </w:t>
      </w:r>
      <w:r w:rsidRPr="00D74FDC">
        <w:rPr>
          <w:kern w:val="2"/>
          <w:sz w:val="28"/>
          <w:szCs w:val="28"/>
          <w:lang w:eastAsia="zh-CN"/>
        </w:rPr>
        <w:t>(Информационные щиты,  стенды, сайт поселения, информирование населения через газеты</w:t>
      </w:r>
      <w:r>
        <w:rPr>
          <w:kern w:val="2"/>
          <w:sz w:val="28"/>
          <w:szCs w:val="28"/>
          <w:lang w:eastAsia="zh-CN"/>
        </w:rPr>
        <w:t>) – 1 условная единица</w:t>
      </w:r>
      <w:r w:rsidRPr="00D74FDC">
        <w:rPr>
          <w:kern w:val="2"/>
          <w:sz w:val="28"/>
          <w:szCs w:val="28"/>
          <w:lang w:eastAsia="zh-CN"/>
        </w:rPr>
        <w:t>.</w:t>
      </w:r>
    </w:p>
    <w:p w:rsidR="00D74FDC" w:rsidRP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</w:t>
      </w:r>
      <w:r w:rsidRPr="00D74FDC">
        <w:rPr>
          <w:kern w:val="2"/>
          <w:sz w:val="28"/>
          <w:szCs w:val="28"/>
          <w:lang w:eastAsia="zh-CN"/>
        </w:rPr>
        <w:t>Целевой показатель - Обеспечение непрерывной работоспособности интернет-ресурсов органов местного самоуправления:</w:t>
      </w:r>
    </w:p>
    <w:p w:rsidR="00D74FDC" w:rsidRP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D74FDC">
        <w:rPr>
          <w:kern w:val="2"/>
          <w:sz w:val="28"/>
          <w:szCs w:val="28"/>
          <w:lang w:eastAsia="zh-CN"/>
        </w:rPr>
        <w:t>М= Мфакт = фактическое Обеспечение непрерывной работоспособности интернет-ресурсов органов местного самоуправления,</w:t>
      </w:r>
      <w:r>
        <w:rPr>
          <w:kern w:val="2"/>
          <w:sz w:val="28"/>
          <w:szCs w:val="28"/>
          <w:lang w:eastAsia="zh-CN"/>
        </w:rPr>
        <w:t xml:space="preserve"> 10 </w:t>
      </w:r>
      <w:r w:rsidRPr="00D74FDC">
        <w:rPr>
          <w:kern w:val="2"/>
          <w:sz w:val="28"/>
          <w:szCs w:val="28"/>
          <w:lang w:eastAsia="zh-CN"/>
        </w:rPr>
        <w:t xml:space="preserve"> единиц;</w:t>
      </w:r>
    </w:p>
    <w:p w:rsidR="00D74FDC" w:rsidRP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</w:t>
      </w:r>
      <w:r w:rsidRPr="00D74FDC">
        <w:rPr>
          <w:kern w:val="2"/>
          <w:sz w:val="28"/>
          <w:szCs w:val="28"/>
          <w:lang w:eastAsia="zh-CN"/>
        </w:rPr>
        <w:t>Целевой показатель - Количество рабочих станций, оснащенных современной антивирусной защитой:</w:t>
      </w:r>
    </w:p>
    <w:p w:rsid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D74FDC">
        <w:rPr>
          <w:kern w:val="2"/>
          <w:sz w:val="28"/>
          <w:szCs w:val="28"/>
          <w:lang w:eastAsia="zh-CN"/>
        </w:rPr>
        <w:t>Т=Тфакт, где</w:t>
      </w:r>
    </w:p>
    <w:p w:rsidR="00D74FDC" w:rsidRP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D74FDC">
        <w:rPr>
          <w:kern w:val="2"/>
          <w:sz w:val="28"/>
          <w:szCs w:val="28"/>
          <w:lang w:eastAsia="zh-CN"/>
        </w:rPr>
        <w:t xml:space="preserve"> Т факт - Количество рабочих станций, оснащенных современной антивирусной защитой (антивирус «Касперский»)</w:t>
      </w:r>
      <w:r>
        <w:rPr>
          <w:kern w:val="2"/>
          <w:sz w:val="28"/>
          <w:szCs w:val="28"/>
          <w:lang w:eastAsia="zh-CN"/>
        </w:rPr>
        <w:t xml:space="preserve"> -  10 единиц</w:t>
      </w:r>
      <w:r w:rsidRPr="00D74FDC">
        <w:rPr>
          <w:kern w:val="2"/>
          <w:sz w:val="28"/>
          <w:szCs w:val="28"/>
          <w:lang w:eastAsia="zh-CN"/>
        </w:rPr>
        <w:t>;</w:t>
      </w:r>
    </w:p>
    <w:p w:rsidR="00D74FDC" w:rsidRP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</w:t>
      </w:r>
      <w:r w:rsidRPr="00D74FDC">
        <w:rPr>
          <w:kern w:val="2"/>
          <w:sz w:val="28"/>
          <w:szCs w:val="28"/>
          <w:lang w:eastAsia="zh-CN"/>
        </w:rPr>
        <w:t>Целевой показатель - Обеспечение рабочих мест специалистов обновленными программными комплексами</w:t>
      </w:r>
    </w:p>
    <w:p w:rsidR="00D74FDC" w:rsidRPr="00D74FDC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D74FDC">
        <w:rPr>
          <w:kern w:val="2"/>
          <w:sz w:val="28"/>
          <w:szCs w:val="28"/>
          <w:lang w:eastAsia="zh-CN"/>
        </w:rPr>
        <w:t>О=О факт\О плановое*100%, где О факт – фактическая обеспеченность рабочих мест специалистов обновленными программными комплексами (гарант, АРМ Муниципал,  СКБ»Контур» и т.д)</w:t>
      </w:r>
      <w:r>
        <w:rPr>
          <w:kern w:val="2"/>
          <w:sz w:val="28"/>
          <w:szCs w:val="28"/>
          <w:lang w:eastAsia="zh-CN"/>
        </w:rPr>
        <w:t xml:space="preserve"> – 10 единиц </w:t>
      </w:r>
      <w:r w:rsidRPr="00D74FDC">
        <w:rPr>
          <w:kern w:val="2"/>
          <w:sz w:val="28"/>
          <w:szCs w:val="28"/>
          <w:lang w:eastAsia="zh-CN"/>
        </w:rPr>
        <w:t>;</w:t>
      </w:r>
    </w:p>
    <w:p w:rsidR="00D74FDC" w:rsidRPr="003E06B9" w:rsidRDefault="00D74FDC" w:rsidP="00D74FDC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D74FDC">
        <w:rPr>
          <w:kern w:val="2"/>
          <w:sz w:val="28"/>
          <w:szCs w:val="28"/>
          <w:lang w:eastAsia="zh-CN"/>
        </w:rPr>
        <w:t>О плановое – плановая обеспеченность рабочих мест специалистов обновленными программными комплексами (гарант, АРМ Муниципал,  СКБ»</w:t>
      </w:r>
      <w:r w:rsidR="00194D5D">
        <w:rPr>
          <w:kern w:val="2"/>
          <w:sz w:val="28"/>
          <w:szCs w:val="28"/>
          <w:lang w:eastAsia="zh-CN"/>
        </w:rPr>
        <w:t xml:space="preserve"> </w:t>
      </w:r>
      <w:r w:rsidRPr="00D74FDC">
        <w:rPr>
          <w:kern w:val="2"/>
          <w:sz w:val="28"/>
          <w:szCs w:val="28"/>
          <w:lang w:eastAsia="zh-CN"/>
        </w:rPr>
        <w:t>Контур» и т.д)</w:t>
      </w:r>
      <w:r>
        <w:rPr>
          <w:kern w:val="2"/>
          <w:sz w:val="28"/>
          <w:szCs w:val="28"/>
          <w:lang w:eastAsia="zh-CN"/>
        </w:rPr>
        <w:t xml:space="preserve"> – 10 единиц</w:t>
      </w:r>
      <w:r w:rsidRPr="00D74FDC">
        <w:rPr>
          <w:kern w:val="2"/>
          <w:sz w:val="28"/>
          <w:szCs w:val="28"/>
          <w:lang w:eastAsia="zh-CN"/>
        </w:rPr>
        <w:t>.</w:t>
      </w:r>
    </w:p>
    <w:p w:rsidR="004A00BC" w:rsidRPr="003E06B9" w:rsidRDefault="004A00B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3E06B9">
        <w:rPr>
          <w:kern w:val="2"/>
          <w:sz w:val="28"/>
          <w:szCs w:val="28"/>
          <w:lang w:eastAsia="zh-CN"/>
        </w:rPr>
        <w:lastRenderedPageBreak/>
        <w:t xml:space="preserve">Мероприятия программы </w:t>
      </w:r>
      <w:r w:rsidR="00055A73">
        <w:rPr>
          <w:kern w:val="2"/>
          <w:sz w:val="28"/>
          <w:szCs w:val="28"/>
          <w:lang w:eastAsia="zh-CN"/>
        </w:rPr>
        <w:t>:</w:t>
      </w:r>
    </w:p>
    <w:p w:rsidR="004A00BC" w:rsidRPr="003E06B9" w:rsidRDefault="004A00B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3E06B9">
        <w:rPr>
          <w:kern w:val="2"/>
          <w:sz w:val="28"/>
          <w:szCs w:val="28"/>
          <w:lang w:eastAsia="zh-CN"/>
        </w:rPr>
        <w:t>-</w:t>
      </w:r>
      <w:r w:rsidR="008E235C">
        <w:rPr>
          <w:kern w:val="2"/>
          <w:sz w:val="28"/>
          <w:szCs w:val="28"/>
          <w:lang w:eastAsia="zh-CN"/>
        </w:rPr>
        <w:t xml:space="preserve">1.1.2 </w:t>
      </w:r>
      <w:r w:rsidR="00DD663C" w:rsidRPr="00DD663C">
        <w:rPr>
          <w:kern w:val="2"/>
          <w:sz w:val="28"/>
          <w:szCs w:val="28"/>
          <w:lang w:eastAsia="zh-CN"/>
        </w:rPr>
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</w:r>
      <w:r w:rsidRPr="003E06B9">
        <w:rPr>
          <w:kern w:val="2"/>
          <w:sz w:val="28"/>
          <w:szCs w:val="28"/>
          <w:lang w:eastAsia="zh-CN"/>
        </w:rPr>
        <w:t>,</w:t>
      </w:r>
      <w:r w:rsidR="00420D00">
        <w:rPr>
          <w:kern w:val="2"/>
          <w:sz w:val="28"/>
          <w:szCs w:val="28"/>
          <w:lang w:eastAsia="zh-CN"/>
        </w:rPr>
        <w:t xml:space="preserve"> </w:t>
      </w:r>
      <w:r w:rsidRPr="003E06B9">
        <w:rPr>
          <w:kern w:val="2"/>
          <w:sz w:val="28"/>
          <w:szCs w:val="28"/>
          <w:lang w:eastAsia="zh-CN"/>
        </w:rPr>
        <w:t xml:space="preserve">Закупки проводились через электронный магазин </w:t>
      </w:r>
      <w:r w:rsidR="00DD663C">
        <w:rPr>
          <w:kern w:val="2"/>
          <w:sz w:val="28"/>
          <w:szCs w:val="28"/>
          <w:lang w:eastAsia="zh-CN"/>
        </w:rPr>
        <w:t>/ контракт№13 от 09 января 2024 года ООО «Власть ИНФО» на сумму 20400,00 рублей</w:t>
      </w:r>
    </w:p>
    <w:p w:rsidR="004A00BC" w:rsidRPr="003E06B9" w:rsidRDefault="004A00B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3E06B9">
        <w:rPr>
          <w:kern w:val="2"/>
          <w:sz w:val="28"/>
          <w:szCs w:val="28"/>
          <w:lang w:eastAsia="zh-CN"/>
        </w:rPr>
        <w:t>-</w:t>
      </w:r>
      <w:r w:rsidR="008E235C">
        <w:rPr>
          <w:kern w:val="2"/>
          <w:sz w:val="28"/>
          <w:szCs w:val="28"/>
          <w:lang w:eastAsia="zh-CN"/>
        </w:rPr>
        <w:t>1.1.3</w:t>
      </w:r>
      <w:r w:rsidR="00DD663C">
        <w:rPr>
          <w:rFonts w:eastAsia="Andale Sans UI" w:cs="Tahoma"/>
          <w:kern w:val="2"/>
          <w:sz w:val="24"/>
          <w:szCs w:val="24"/>
          <w:lang w:eastAsia="zh-CN"/>
        </w:rPr>
        <w:t xml:space="preserve">Оплата за предоставление в пользование услуги доступа к сети «Интернет </w:t>
      </w:r>
      <w:r w:rsidRPr="003E06B9">
        <w:rPr>
          <w:kern w:val="2"/>
          <w:sz w:val="28"/>
          <w:szCs w:val="28"/>
          <w:lang w:eastAsia="zh-CN"/>
        </w:rPr>
        <w:t xml:space="preserve">на сумму </w:t>
      </w:r>
      <w:r w:rsidR="00DD663C" w:rsidRPr="00DD663C">
        <w:rPr>
          <w:kern w:val="2"/>
          <w:sz w:val="28"/>
          <w:szCs w:val="28"/>
          <w:lang w:eastAsia="zh-CN"/>
        </w:rPr>
        <w:t>121,0</w:t>
      </w:r>
      <w:r w:rsidR="00DD663C">
        <w:rPr>
          <w:kern w:val="2"/>
          <w:sz w:val="28"/>
          <w:szCs w:val="28"/>
          <w:lang w:eastAsia="zh-CN"/>
        </w:rPr>
        <w:t xml:space="preserve"> </w:t>
      </w:r>
      <w:r w:rsidRPr="003E06B9">
        <w:rPr>
          <w:kern w:val="2"/>
          <w:sz w:val="28"/>
          <w:szCs w:val="28"/>
          <w:lang w:eastAsia="zh-CN"/>
        </w:rPr>
        <w:t xml:space="preserve">тыс. </w:t>
      </w:r>
      <w:r w:rsidR="00BA0350">
        <w:rPr>
          <w:kern w:val="2"/>
          <w:sz w:val="28"/>
          <w:szCs w:val="28"/>
          <w:lang w:eastAsia="zh-CN"/>
        </w:rPr>
        <w:t>р</w:t>
      </w:r>
      <w:r w:rsidRPr="003E06B9">
        <w:rPr>
          <w:kern w:val="2"/>
          <w:sz w:val="28"/>
          <w:szCs w:val="28"/>
          <w:lang w:eastAsia="zh-CN"/>
        </w:rPr>
        <w:t>ублей (</w:t>
      </w:r>
      <w:r w:rsidR="00DD663C">
        <w:rPr>
          <w:kern w:val="2"/>
          <w:sz w:val="28"/>
          <w:szCs w:val="28"/>
          <w:lang w:eastAsia="zh-CN"/>
        </w:rPr>
        <w:t xml:space="preserve"> ПАО «Ростелеком» контракт 167И </w:t>
      </w:r>
      <w:r w:rsidRPr="003E06B9">
        <w:rPr>
          <w:kern w:val="2"/>
          <w:sz w:val="28"/>
          <w:szCs w:val="28"/>
          <w:lang w:eastAsia="zh-CN"/>
        </w:rPr>
        <w:t xml:space="preserve"> от</w:t>
      </w:r>
      <w:r w:rsidR="00DD663C">
        <w:rPr>
          <w:kern w:val="2"/>
          <w:sz w:val="28"/>
          <w:szCs w:val="28"/>
          <w:lang w:eastAsia="zh-CN"/>
        </w:rPr>
        <w:t xml:space="preserve"> 09 января </w:t>
      </w:r>
      <w:r w:rsidRPr="003E06B9">
        <w:rPr>
          <w:kern w:val="2"/>
          <w:sz w:val="28"/>
          <w:szCs w:val="28"/>
          <w:lang w:eastAsia="zh-CN"/>
        </w:rPr>
        <w:t xml:space="preserve"> 2024  на сумму </w:t>
      </w:r>
      <w:r w:rsidR="00DD663C">
        <w:rPr>
          <w:kern w:val="2"/>
          <w:sz w:val="28"/>
          <w:szCs w:val="28"/>
          <w:lang w:eastAsia="zh-CN"/>
        </w:rPr>
        <w:t>141480,00</w:t>
      </w:r>
      <w:r w:rsidRPr="003E06B9">
        <w:rPr>
          <w:kern w:val="2"/>
          <w:sz w:val="28"/>
          <w:szCs w:val="28"/>
          <w:lang w:eastAsia="zh-CN"/>
        </w:rPr>
        <w:t xml:space="preserve"> рублей)</w:t>
      </w:r>
    </w:p>
    <w:p w:rsidR="004A00BC" w:rsidRDefault="004A00B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3E06B9">
        <w:rPr>
          <w:kern w:val="2"/>
          <w:sz w:val="28"/>
          <w:szCs w:val="28"/>
          <w:lang w:eastAsia="zh-CN"/>
        </w:rPr>
        <w:t>-</w:t>
      </w:r>
      <w:r w:rsidR="008E235C">
        <w:rPr>
          <w:kern w:val="2"/>
          <w:sz w:val="28"/>
          <w:szCs w:val="28"/>
          <w:lang w:eastAsia="zh-CN"/>
        </w:rPr>
        <w:t xml:space="preserve"> 1.1.4  </w:t>
      </w:r>
      <w:r w:rsidR="00DD663C" w:rsidRPr="00DD663C">
        <w:rPr>
          <w:kern w:val="2"/>
          <w:sz w:val="28"/>
          <w:szCs w:val="28"/>
          <w:lang w:eastAsia="zh-CN"/>
        </w:rPr>
        <w:t xml:space="preserve">Приобретение и обновление программного обеспечения </w:t>
      </w:r>
      <w:r w:rsidRPr="003E06B9">
        <w:rPr>
          <w:kern w:val="2"/>
          <w:sz w:val="28"/>
          <w:szCs w:val="28"/>
          <w:lang w:eastAsia="zh-CN"/>
        </w:rPr>
        <w:t xml:space="preserve">   на сумму </w:t>
      </w:r>
      <w:r w:rsidR="00DD663C">
        <w:rPr>
          <w:kern w:val="2"/>
          <w:sz w:val="28"/>
          <w:szCs w:val="28"/>
          <w:lang w:eastAsia="zh-CN"/>
        </w:rPr>
        <w:t xml:space="preserve">67,5 </w:t>
      </w:r>
      <w:r w:rsidRPr="003E06B9">
        <w:rPr>
          <w:kern w:val="2"/>
          <w:sz w:val="28"/>
          <w:szCs w:val="28"/>
          <w:lang w:eastAsia="zh-CN"/>
        </w:rPr>
        <w:t xml:space="preserve"> тыс. рублей </w:t>
      </w:r>
      <w:r w:rsidR="008E235C">
        <w:rPr>
          <w:kern w:val="2"/>
          <w:sz w:val="28"/>
          <w:szCs w:val="28"/>
          <w:lang w:eastAsia="zh-CN"/>
        </w:rPr>
        <w:t>(Контракт 06К\ВЗС\СМЭВ\4768 (Випнет) с ГУП КК ЦИТ» от 19 февраля 2024 года   на сумму 8700,00 рублей, Контракт 0003 от 09 января 2024 г.  На сумму 12000,00 рублей с ООО «Изумруд»,  контракт  от 01.февраля 2024 года № КР\139-ТП-24 ОО «НПО»Криста»  на сумму 46800,00 рублей;</w:t>
      </w:r>
    </w:p>
    <w:p w:rsidR="008E235C" w:rsidRDefault="008E235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-1.1.5  </w:t>
      </w:r>
      <w:r w:rsidRPr="008E235C">
        <w:rPr>
          <w:kern w:val="2"/>
          <w:sz w:val="28"/>
          <w:szCs w:val="28"/>
          <w:lang w:eastAsia="zh-CN"/>
        </w:rPr>
        <w:t>Информирование населения    через  газету «Кореновские Вести», Кореновск ТВ</w:t>
      </w:r>
      <w:r>
        <w:rPr>
          <w:kern w:val="2"/>
          <w:sz w:val="28"/>
          <w:szCs w:val="28"/>
          <w:lang w:eastAsia="zh-CN"/>
        </w:rPr>
        <w:t xml:space="preserve"> </w:t>
      </w:r>
      <w:r w:rsidR="008B3085">
        <w:rPr>
          <w:kern w:val="2"/>
          <w:sz w:val="28"/>
          <w:szCs w:val="28"/>
          <w:lang w:eastAsia="zh-CN"/>
        </w:rPr>
        <w:t xml:space="preserve"> на сумму 135,7 тыс. рублей </w:t>
      </w:r>
      <w:r>
        <w:rPr>
          <w:kern w:val="2"/>
          <w:sz w:val="28"/>
          <w:szCs w:val="28"/>
          <w:lang w:eastAsia="zh-CN"/>
        </w:rPr>
        <w:t>(Контракт 007  от09 января 2024 года с ООО «Кореновск ТВ» на сумму 21600,00 рублей, договор 192/1 от 28 октября 2024 года на сумму 598,20 рублей по программе (контракт на сумму 12600,00 рублей), контракт 015  от 09 января 2024 года  с ООО «Кореновские Вести»  по программе 113500,00 рублей ( общая сумму контракта 179998,20 рублей)</w:t>
      </w:r>
      <w:r w:rsidR="00207D77">
        <w:rPr>
          <w:kern w:val="2"/>
          <w:sz w:val="28"/>
          <w:szCs w:val="28"/>
          <w:lang w:eastAsia="zh-CN"/>
        </w:rPr>
        <w:t>.</w:t>
      </w:r>
    </w:p>
    <w:p w:rsidR="004A00BC" w:rsidRPr="003E06B9" w:rsidRDefault="00207D77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С</w:t>
      </w:r>
      <w:r w:rsidR="004A00BC" w:rsidRPr="003E06B9">
        <w:rPr>
          <w:kern w:val="2"/>
          <w:sz w:val="28"/>
          <w:szCs w:val="28"/>
          <w:lang w:eastAsia="zh-CN"/>
        </w:rPr>
        <w:t>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программой:  запланированная сумма  израсходована в объеме 100% (оценку эффективности реализации муниципальной программы -100%.</w:t>
      </w:r>
    </w:p>
    <w:p w:rsidR="004A00BC" w:rsidRPr="003E06B9" w:rsidRDefault="004A00B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3E06B9">
        <w:rPr>
          <w:kern w:val="2"/>
          <w:sz w:val="28"/>
          <w:szCs w:val="28"/>
          <w:lang w:eastAsia="zh-CN"/>
        </w:rPr>
        <w:t>отчет об исполнении целевых показателей муниципальной программы:</w:t>
      </w:r>
    </w:p>
    <w:p w:rsidR="00966CD4" w:rsidRPr="003E06B9" w:rsidRDefault="00055A73" w:rsidP="003E06B9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</w:t>
      </w:r>
      <w:r w:rsidR="004A00BC" w:rsidRPr="003E06B9">
        <w:rPr>
          <w:kern w:val="2"/>
          <w:sz w:val="28"/>
          <w:szCs w:val="28"/>
          <w:lang w:eastAsia="zh-CN"/>
        </w:rPr>
        <w:t>П</w:t>
      </w:r>
      <w:r w:rsidR="003E06B9" w:rsidRPr="003E06B9">
        <w:rPr>
          <w:kern w:val="2"/>
          <w:sz w:val="28"/>
          <w:szCs w:val="28"/>
          <w:lang w:eastAsia="zh-CN"/>
        </w:rPr>
        <w:t xml:space="preserve">роведение </w:t>
      </w:r>
      <w:r w:rsidR="003E06B9" w:rsidRPr="003E06B9">
        <w:rPr>
          <w:rFonts w:eastAsia="Times New Roman CYR"/>
          <w:kern w:val="2"/>
          <w:sz w:val="28"/>
          <w:szCs w:val="28"/>
          <w:lang w:eastAsia="zh-CN"/>
        </w:rPr>
        <w:t xml:space="preserve">оценки эффективности реализации </w:t>
      </w:r>
    </w:p>
    <w:p w:rsidR="00966CD4" w:rsidRDefault="003E06B9" w:rsidP="00486EBB">
      <w:pPr>
        <w:jc w:val="both"/>
        <w:rPr>
          <w:sz w:val="28"/>
          <w:szCs w:val="28"/>
        </w:rPr>
      </w:pPr>
      <w:r w:rsidRPr="003E06B9">
        <w:rPr>
          <w:rFonts w:eastAsia="Times New Roman CYR"/>
          <w:kern w:val="2"/>
          <w:sz w:val="28"/>
          <w:szCs w:val="28"/>
          <w:lang w:eastAsia="zh-CN"/>
        </w:rPr>
        <w:t xml:space="preserve">муниципальной программы </w:t>
      </w:r>
      <w:r w:rsidRPr="003E06B9">
        <w:rPr>
          <w:color w:val="000000"/>
          <w:sz w:val="28"/>
          <w:szCs w:val="28"/>
        </w:rPr>
        <w:t xml:space="preserve"> </w:t>
      </w:r>
      <w:r w:rsidRPr="003E06B9">
        <w:rPr>
          <w:sz w:val="28"/>
          <w:szCs w:val="28"/>
        </w:rPr>
        <w:t xml:space="preserve">от </w:t>
      </w:r>
      <w:r w:rsidR="00486EBB" w:rsidRPr="00486EBB">
        <w:rPr>
          <w:sz w:val="28"/>
          <w:szCs w:val="28"/>
        </w:rPr>
        <w:t xml:space="preserve">01 ноября 2023 года № 172 «Информатизация Дядьковского сельского поселения Кореновского района» на 2024 -2026 годы </w:t>
      </w:r>
      <w:r w:rsidR="00AF729F" w:rsidRPr="00AF729F">
        <w:rPr>
          <w:sz w:val="28"/>
          <w:szCs w:val="28"/>
        </w:rPr>
        <w:t>(с изменениями от 12 декабря     2024 года №  191)</w:t>
      </w:r>
      <w:r w:rsidR="00486EBB" w:rsidRPr="00486EBB">
        <w:rPr>
          <w:sz w:val="28"/>
          <w:szCs w:val="28"/>
        </w:rPr>
        <w:t xml:space="preserve"> за 2024 год</w:t>
      </w:r>
      <w:r w:rsidR="00486EBB">
        <w:rPr>
          <w:sz w:val="28"/>
          <w:szCs w:val="28"/>
        </w:rPr>
        <w:t>.</w:t>
      </w:r>
    </w:p>
    <w:p w:rsidR="00966CD4" w:rsidRPr="003E06B9" w:rsidRDefault="00055A73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>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 Оценка эффективности реали</w:t>
      </w:r>
      <w:r w:rsidR="00194D5D">
        <w:rPr>
          <w:sz w:val="28"/>
          <w:szCs w:val="28"/>
        </w:rPr>
        <w:t>зации  муниципальной  программы</w:t>
      </w:r>
      <w:r w:rsidRPr="003E06B9">
        <w:rPr>
          <w:sz w:val="28"/>
          <w:szCs w:val="28"/>
        </w:rPr>
        <w:t xml:space="preserve">, включая оценку степени достижения целей и решения задач муниципальной программы.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Оценка степени реализации мероприятий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Степень реализации мероприятий: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СРм= М в/ М,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СРм – степень реализации мероприятий</w:t>
      </w:r>
      <w:r w:rsidR="00D74FDC">
        <w:rPr>
          <w:sz w:val="28"/>
          <w:szCs w:val="28"/>
        </w:rPr>
        <w:t xml:space="preserve"> =1</w:t>
      </w:r>
      <w:r w:rsidRPr="003E06B9">
        <w:rPr>
          <w:sz w:val="28"/>
          <w:szCs w:val="28"/>
        </w:rPr>
        <w:t xml:space="preserve">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>Мв – количество мероприятий, выполненных в  полном объеме, из числа мероприятий, запланированных к реализации в отчетном году</w:t>
      </w:r>
      <w:r w:rsidR="00D74FDC">
        <w:rPr>
          <w:sz w:val="28"/>
          <w:szCs w:val="28"/>
        </w:rPr>
        <w:t xml:space="preserve"> =4 мероприятия </w:t>
      </w:r>
      <w:r w:rsidRPr="003E06B9">
        <w:rPr>
          <w:sz w:val="28"/>
          <w:szCs w:val="28"/>
        </w:rPr>
        <w:t xml:space="preserve">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М – общее количество мероприятий, запланированных к реализации в  отчетном году</w:t>
      </w:r>
      <w:r w:rsidR="00D74FDC">
        <w:rPr>
          <w:sz w:val="28"/>
          <w:szCs w:val="28"/>
        </w:rPr>
        <w:t>= 4 мероприятия</w:t>
      </w:r>
      <w:r w:rsidRPr="003E06B9">
        <w:rPr>
          <w:sz w:val="28"/>
          <w:szCs w:val="28"/>
        </w:rPr>
        <w:t xml:space="preserve">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По подпрограмме: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 – Общее количество мероприятий запланированных в 2024 году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СРм – степень реализации мероприятий </w:t>
      </w:r>
      <w:r w:rsidR="00D74FDC">
        <w:rPr>
          <w:sz w:val="28"/>
          <w:szCs w:val="28"/>
        </w:rPr>
        <w:t>п</w:t>
      </w:r>
      <w:r w:rsidRPr="003E06B9">
        <w:rPr>
          <w:sz w:val="28"/>
          <w:szCs w:val="28"/>
        </w:rPr>
        <w:t>о программе:</w:t>
      </w:r>
    </w:p>
    <w:p w:rsidR="00AB2DDE" w:rsidRDefault="003E06B9" w:rsidP="00D74FDC">
      <w:pPr>
        <w:suppressAutoHyphens/>
        <w:spacing w:line="240" w:lineRule="atLeast"/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 – Общее количество мероприятий запланированных в 2024 году – </w:t>
      </w:r>
      <w:r w:rsidR="00D74FDC">
        <w:rPr>
          <w:sz w:val="28"/>
          <w:szCs w:val="28"/>
        </w:rPr>
        <w:t>4</w:t>
      </w:r>
    </w:p>
    <w:p w:rsidR="00D74FDC" w:rsidRPr="00D74FDC" w:rsidRDefault="003E06B9" w:rsidP="00D74FDC">
      <w:pPr>
        <w:suppressAutoHyphens/>
        <w:spacing w:line="240" w:lineRule="atLeast"/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</w:t>
      </w:r>
      <w:r w:rsidR="00AB2DDE">
        <w:rPr>
          <w:sz w:val="28"/>
          <w:szCs w:val="28"/>
        </w:rPr>
        <w:t>(</w:t>
      </w:r>
      <w:r w:rsidR="00D74FDC" w:rsidRPr="00D74FDC">
        <w:rPr>
          <w:sz w:val="28"/>
          <w:szCs w:val="28"/>
        </w:rPr>
        <w:t>1.1.2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ПО, Закупки проводились через электронный магазин / контракт№13 от 09 января 2024 года ООО «Власть ИНФО» на сумму 20400,00 рублей</w:t>
      </w:r>
    </w:p>
    <w:p w:rsidR="00D74FDC" w:rsidRPr="00D74FDC" w:rsidRDefault="00D74FDC" w:rsidP="00D74FDC">
      <w:pPr>
        <w:suppressAutoHyphens/>
        <w:spacing w:line="240" w:lineRule="atLeast"/>
        <w:jc w:val="both"/>
        <w:rPr>
          <w:sz w:val="28"/>
          <w:szCs w:val="28"/>
        </w:rPr>
      </w:pPr>
      <w:r w:rsidRPr="00D74FDC">
        <w:rPr>
          <w:sz w:val="28"/>
          <w:szCs w:val="28"/>
        </w:rPr>
        <w:t>-1.1.3Оплата за предоставление в пользование услуги доступа к сети «Интернет на сумму 121,0 тыс. рублей ( ПАО «Ростелеком» контракт 167И  от 09 января  2024  на сумму 141480,00 рублей)</w:t>
      </w:r>
    </w:p>
    <w:p w:rsidR="00D74FDC" w:rsidRPr="00D74FDC" w:rsidRDefault="00D74FDC" w:rsidP="00D74FDC">
      <w:pPr>
        <w:suppressAutoHyphens/>
        <w:spacing w:line="240" w:lineRule="atLeast"/>
        <w:jc w:val="both"/>
        <w:rPr>
          <w:sz w:val="28"/>
          <w:szCs w:val="28"/>
        </w:rPr>
      </w:pPr>
      <w:r w:rsidRPr="00D74FDC">
        <w:rPr>
          <w:sz w:val="28"/>
          <w:szCs w:val="28"/>
        </w:rPr>
        <w:t>- 1.1.4  Приобретение и обновление программного обеспечения    на сумму 67,5  тыс. рублей (Контракт 06К\ВЗС\СМЭВ\4768 (Випнет) с ГУП КК ЦИТ» от 19 февраля 2024 года   на сумму 8700,00 рублей, Контракт 0003 от 09 января 2024 г.  На сумму 12000,00 рублей с ООО «Изумруд»,  контракт  от 01.февраля 2024 года № КР\139-ТП-24 ОО «НПО»Криста»  на сумму 46800,00 рублей;</w:t>
      </w:r>
    </w:p>
    <w:p w:rsidR="00AB2DDE" w:rsidRDefault="00D74FDC" w:rsidP="00D74FDC">
      <w:pPr>
        <w:suppressAutoHyphens/>
        <w:spacing w:line="240" w:lineRule="atLeast"/>
        <w:jc w:val="both"/>
        <w:rPr>
          <w:sz w:val="28"/>
          <w:szCs w:val="28"/>
        </w:rPr>
      </w:pPr>
      <w:r w:rsidRPr="00D74FDC">
        <w:rPr>
          <w:sz w:val="28"/>
          <w:szCs w:val="28"/>
        </w:rPr>
        <w:t>-1.1.5  Информирование населения    через  газету «Кореновские Вести», Кореновск ТВ  на сумму 135,7 тыс. рублей (Контракт 007  от09 января 2024 года с ООО «Кореновск ТВ» на сумму 21600,00 рублей, договор 192/1 от 28 октября 2024 года на сумму 598,20 рублей по программе (контракт на сумму 12600,00 рублей), контракт 015  от 09 января 2024 года  с ООО «Кореновские Вести»  по программе 113500,00 рублей ( общая сумму контракта 179998,20 рублей).</w:t>
      </w:r>
    </w:p>
    <w:p w:rsidR="00966CD4" w:rsidRPr="003E06B9" w:rsidRDefault="003E06B9" w:rsidP="00D74FDC">
      <w:pPr>
        <w:suppressAutoHyphens/>
        <w:spacing w:line="240" w:lineRule="atLeast"/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 -</w:t>
      </w:r>
      <w:r w:rsidR="00AB2DDE">
        <w:rPr>
          <w:sz w:val="28"/>
          <w:szCs w:val="28"/>
        </w:rPr>
        <w:t>4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СРм – степень реализации мероприятий программы </w:t>
      </w:r>
      <w:r w:rsidR="00AB2DDE">
        <w:rPr>
          <w:sz w:val="28"/>
          <w:szCs w:val="28"/>
        </w:rPr>
        <w:t>4</w:t>
      </w:r>
      <w:r w:rsidRPr="003E06B9">
        <w:rPr>
          <w:sz w:val="28"/>
          <w:szCs w:val="28"/>
        </w:rPr>
        <w:t>\</w:t>
      </w:r>
      <w:r w:rsidR="00AB2DDE">
        <w:rPr>
          <w:sz w:val="28"/>
          <w:szCs w:val="28"/>
        </w:rPr>
        <w:t>4</w:t>
      </w:r>
      <w:r w:rsidRPr="003E06B9">
        <w:rPr>
          <w:sz w:val="28"/>
          <w:szCs w:val="28"/>
        </w:rPr>
        <w:t>=1.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Мероприятие может считаться выполненным в полном объеме при достижении следующих результатов: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966CD4" w:rsidRPr="003E06B9" w:rsidRDefault="00AB2DDE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E06B9" w:rsidRPr="003E06B9">
        <w:rPr>
          <w:sz w:val="28"/>
          <w:szCs w:val="28"/>
        </w:rPr>
        <w:t xml:space="preserve">Все мероприятия </w:t>
      </w:r>
      <w:r w:rsidR="000D5399">
        <w:rPr>
          <w:sz w:val="28"/>
          <w:szCs w:val="28"/>
        </w:rPr>
        <w:t xml:space="preserve">в 2024 году </w:t>
      </w:r>
      <w:r w:rsidR="003E06B9" w:rsidRPr="003E06B9">
        <w:rPr>
          <w:sz w:val="28"/>
          <w:szCs w:val="28"/>
        </w:rPr>
        <w:t xml:space="preserve">выполнены в полном объеме  - 100% выполнение.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Выполнение данного условия в 2025-2026 годах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Оценка степени соответствия запланированному уровню расходов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Степень соответствия запланированному уровню расходов оценивается для мероприятия 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Зф – при условии, что фактические расходы на реализацию мероприятия в отчетном году; </w:t>
      </w:r>
    </w:p>
    <w:p w:rsidR="00966CD4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году. </w:t>
      </w:r>
    </w:p>
    <w:p w:rsidR="00AB2DDE" w:rsidRDefault="000D5399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5399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мероприятия:</w:t>
      </w:r>
      <w:r>
        <w:rPr>
          <w:sz w:val="28"/>
          <w:szCs w:val="28"/>
        </w:rPr>
        <w:t xml:space="preserve"> </w:t>
      </w:r>
      <w:r w:rsidR="00AB2DDE" w:rsidRPr="00AB2DDE">
        <w:rPr>
          <w:sz w:val="28"/>
          <w:szCs w:val="28"/>
        </w:rPr>
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</w:t>
      </w:r>
      <w:r w:rsidR="00AB2DDE">
        <w:rPr>
          <w:sz w:val="28"/>
          <w:szCs w:val="28"/>
        </w:rPr>
        <w:t xml:space="preserve"> </w:t>
      </w:r>
    </w:p>
    <w:p w:rsidR="000D539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>Зф –фактические расходы на реализацию мероприятия в отчетном году -</w:t>
      </w:r>
      <w:r w:rsidR="00AB2DDE">
        <w:rPr>
          <w:sz w:val="28"/>
          <w:szCs w:val="28"/>
        </w:rPr>
        <w:t>20,4</w:t>
      </w:r>
      <w:r w:rsidRPr="000D5399">
        <w:rPr>
          <w:sz w:val="28"/>
          <w:szCs w:val="28"/>
        </w:rPr>
        <w:t xml:space="preserve"> тыс. рублей;</w:t>
      </w:r>
    </w:p>
    <w:p w:rsidR="000D5399" w:rsidRPr="003E06B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 xml:space="preserve">Зп – плановые расходы на реализацию программы  в отчетном году – </w:t>
      </w:r>
      <w:r w:rsidR="00AB2DDE">
        <w:rPr>
          <w:sz w:val="28"/>
          <w:szCs w:val="28"/>
        </w:rPr>
        <w:t xml:space="preserve">20,4 </w:t>
      </w:r>
      <w:r w:rsidRPr="000D5399">
        <w:rPr>
          <w:sz w:val="28"/>
          <w:szCs w:val="28"/>
        </w:rPr>
        <w:t>тыс. рублей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ССуз=1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>Степень соответствия запланированному уровню расходов оценивается для основного мероприятия:</w:t>
      </w:r>
    </w:p>
    <w:p w:rsidR="00966CD4" w:rsidRPr="003E06B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мероприятия:</w:t>
      </w:r>
      <w:r w:rsidR="003E06B9" w:rsidRPr="003E06B9">
        <w:rPr>
          <w:sz w:val="28"/>
          <w:szCs w:val="28"/>
        </w:rPr>
        <w:t>-</w:t>
      </w:r>
      <w:r w:rsidR="00AB2DDE" w:rsidRPr="00AB2DDE">
        <w:t xml:space="preserve"> </w:t>
      </w:r>
      <w:r w:rsidR="00AB2DDE" w:rsidRPr="00AB2DDE">
        <w:rPr>
          <w:sz w:val="28"/>
          <w:szCs w:val="28"/>
        </w:rPr>
        <w:t>Оплата за предоставление в пользование услуги доступа к сети «Интернет</w:t>
      </w:r>
      <w:r w:rsidR="00AB2DDE">
        <w:rPr>
          <w:sz w:val="28"/>
          <w:szCs w:val="28"/>
        </w:rPr>
        <w:t xml:space="preserve">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Степень соответствия запланированному уровню расходов оценивается для мероприятия 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ССуз – степень соответствия запланированному уровню расходов</w:t>
      </w:r>
      <w:r w:rsidR="00AB2DDE">
        <w:rPr>
          <w:sz w:val="28"/>
          <w:szCs w:val="28"/>
        </w:rPr>
        <w:t>=1</w:t>
      </w:r>
      <w:r w:rsidRPr="003E06B9">
        <w:rPr>
          <w:sz w:val="28"/>
          <w:szCs w:val="28"/>
        </w:rPr>
        <w:t xml:space="preserve">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Зф – при условии, что фактические расходы на реализацию мероприятия в отчетном году -</w:t>
      </w:r>
      <w:r w:rsidR="00AB2DDE">
        <w:rPr>
          <w:sz w:val="28"/>
          <w:szCs w:val="28"/>
        </w:rPr>
        <w:t xml:space="preserve">20,4 </w:t>
      </w:r>
      <w:r w:rsidRPr="003E06B9">
        <w:rPr>
          <w:sz w:val="28"/>
          <w:szCs w:val="28"/>
        </w:rPr>
        <w:t xml:space="preserve">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 – </w:t>
      </w:r>
      <w:r w:rsidR="00AB2DDE">
        <w:rPr>
          <w:sz w:val="28"/>
          <w:szCs w:val="28"/>
        </w:rPr>
        <w:t xml:space="preserve">20,4 </w:t>
      </w:r>
      <w:r w:rsidRPr="003E06B9">
        <w:rPr>
          <w:sz w:val="28"/>
          <w:szCs w:val="28"/>
        </w:rPr>
        <w:t xml:space="preserve">тыс. рублей.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Плановый ССуз=1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-</w:t>
      </w:r>
      <w:r w:rsidR="00AB2DDE" w:rsidRPr="00AB2DDE">
        <w:rPr>
          <w:sz w:val="28"/>
          <w:szCs w:val="28"/>
        </w:rPr>
        <w:t xml:space="preserve">Приобретение и обновление программного обеспечения </w:t>
      </w:r>
      <w:r w:rsidRPr="003E06B9">
        <w:rPr>
          <w:sz w:val="28"/>
          <w:szCs w:val="28"/>
        </w:rPr>
        <w:t xml:space="preserve">на сумму </w:t>
      </w:r>
      <w:r w:rsidR="00AB2DDE">
        <w:rPr>
          <w:sz w:val="28"/>
          <w:szCs w:val="28"/>
        </w:rPr>
        <w:t xml:space="preserve">67,5 </w:t>
      </w:r>
      <w:r w:rsidRPr="003E06B9">
        <w:rPr>
          <w:sz w:val="28"/>
          <w:szCs w:val="28"/>
        </w:rPr>
        <w:t xml:space="preserve"> тыс. Рублей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Степень соответствия запланированному уровню расходов оценивается для мероприятия 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Зф – при условии, что фактические расходы на реализацию мероприятия в отчетном году -</w:t>
      </w:r>
      <w:r w:rsidR="00AB2DDE">
        <w:rPr>
          <w:sz w:val="28"/>
          <w:szCs w:val="28"/>
        </w:rPr>
        <w:t>67,5</w:t>
      </w:r>
      <w:r w:rsidRPr="003E06B9">
        <w:rPr>
          <w:sz w:val="28"/>
          <w:szCs w:val="28"/>
        </w:rPr>
        <w:t xml:space="preserve"> 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 – </w:t>
      </w:r>
      <w:r w:rsidR="00AB2DDE">
        <w:rPr>
          <w:sz w:val="28"/>
          <w:szCs w:val="28"/>
        </w:rPr>
        <w:t>67,5</w:t>
      </w:r>
      <w:r w:rsidRPr="003E06B9">
        <w:rPr>
          <w:sz w:val="28"/>
          <w:szCs w:val="28"/>
        </w:rPr>
        <w:t xml:space="preserve"> тыс. рублей.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ССуз=1 </w:t>
      </w:r>
    </w:p>
    <w:p w:rsidR="00AB2DDE" w:rsidRPr="00AB2DDE" w:rsidRDefault="00AB2DDE" w:rsidP="00AB2DD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2DDE">
        <w:rPr>
          <w:sz w:val="28"/>
          <w:szCs w:val="28"/>
        </w:rPr>
        <w:t xml:space="preserve">- Информирование населения    через  газету «Кореновские Вести», Кореновск ТВ на сумму </w:t>
      </w:r>
      <w:r>
        <w:rPr>
          <w:sz w:val="28"/>
          <w:szCs w:val="28"/>
        </w:rPr>
        <w:t>135,7</w:t>
      </w:r>
      <w:r w:rsidRPr="00AB2DDE">
        <w:rPr>
          <w:sz w:val="28"/>
          <w:szCs w:val="28"/>
        </w:rPr>
        <w:t xml:space="preserve">  тыс. Рублей </w:t>
      </w:r>
    </w:p>
    <w:p w:rsidR="00AB2DDE" w:rsidRPr="00AB2DDE" w:rsidRDefault="00AB2DDE" w:rsidP="00AB2DDE">
      <w:pPr>
        <w:jc w:val="both"/>
        <w:rPr>
          <w:sz w:val="28"/>
          <w:szCs w:val="28"/>
        </w:rPr>
      </w:pPr>
      <w:r w:rsidRPr="00AB2DDE">
        <w:rPr>
          <w:sz w:val="28"/>
          <w:szCs w:val="28"/>
        </w:rPr>
        <w:t>Степень соответствия запланированному уровню расхо</w:t>
      </w:r>
      <w:r w:rsidR="00194D5D">
        <w:rPr>
          <w:sz w:val="28"/>
          <w:szCs w:val="28"/>
        </w:rPr>
        <w:t>дов оценивается для мероприятия</w:t>
      </w:r>
      <w:r w:rsidRPr="00AB2DDE">
        <w:rPr>
          <w:sz w:val="28"/>
          <w:szCs w:val="28"/>
        </w:rPr>
        <w:t xml:space="preserve">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AB2DDE" w:rsidRPr="00AB2DDE" w:rsidRDefault="00AB2DDE" w:rsidP="00AB2DDE">
      <w:pPr>
        <w:jc w:val="both"/>
        <w:rPr>
          <w:sz w:val="28"/>
          <w:szCs w:val="28"/>
        </w:rPr>
      </w:pPr>
      <w:r w:rsidRPr="00AB2DDE">
        <w:rPr>
          <w:sz w:val="28"/>
          <w:szCs w:val="28"/>
        </w:rPr>
        <w:t>ССуз= Зф/ Зп,</w:t>
      </w:r>
    </w:p>
    <w:p w:rsidR="00AB2DDE" w:rsidRPr="00AB2DDE" w:rsidRDefault="00AB2DDE" w:rsidP="00AB2DDE">
      <w:pPr>
        <w:jc w:val="both"/>
        <w:rPr>
          <w:sz w:val="28"/>
          <w:szCs w:val="28"/>
        </w:rPr>
      </w:pPr>
      <w:r w:rsidRPr="00AB2DDE">
        <w:rPr>
          <w:sz w:val="28"/>
          <w:szCs w:val="28"/>
        </w:rPr>
        <w:t xml:space="preserve">где: </w:t>
      </w:r>
    </w:p>
    <w:p w:rsidR="00AB2DDE" w:rsidRPr="00AB2DDE" w:rsidRDefault="00AB2DDE" w:rsidP="00AB2DDE">
      <w:pPr>
        <w:jc w:val="both"/>
        <w:rPr>
          <w:sz w:val="28"/>
          <w:szCs w:val="28"/>
        </w:rPr>
      </w:pPr>
      <w:r w:rsidRPr="00AB2DDE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AB2DDE" w:rsidRPr="00AB2DDE" w:rsidRDefault="00AB2DDE" w:rsidP="00AB2DDE">
      <w:pPr>
        <w:jc w:val="both"/>
        <w:rPr>
          <w:sz w:val="28"/>
          <w:szCs w:val="28"/>
        </w:rPr>
      </w:pPr>
      <w:r w:rsidRPr="00AB2DDE">
        <w:rPr>
          <w:sz w:val="28"/>
          <w:szCs w:val="28"/>
        </w:rPr>
        <w:tab/>
        <w:t>Зф – при условии, что фактические расходы на реализацию мероприятия в отчетном году -</w:t>
      </w:r>
      <w:r>
        <w:rPr>
          <w:sz w:val="28"/>
          <w:szCs w:val="28"/>
        </w:rPr>
        <w:t>135,7</w:t>
      </w:r>
      <w:r w:rsidRPr="00AB2DDE">
        <w:rPr>
          <w:sz w:val="28"/>
          <w:szCs w:val="28"/>
        </w:rPr>
        <w:t xml:space="preserve"> тыс. рублей; </w:t>
      </w:r>
    </w:p>
    <w:p w:rsidR="00AB2DDE" w:rsidRPr="00AB2DDE" w:rsidRDefault="00AB2DDE" w:rsidP="00AB2DDE">
      <w:pPr>
        <w:jc w:val="both"/>
        <w:rPr>
          <w:sz w:val="28"/>
          <w:szCs w:val="28"/>
        </w:rPr>
      </w:pPr>
      <w:r w:rsidRPr="00AB2DDE">
        <w:rPr>
          <w:sz w:val="28"/>
          <w:szCs w:val="28"/>
        </w:rPr>
        <w:tab/>
        <w:t xml:space="preserve">Зп – плановые расходы на реализацию программы  в отчетном году – </w:t>
      </w:r>
      <w:r>
        <w:rPr>
          <w:sz w:val="28"/>
          <w:szCs w:val="28"/>
        </w:rPr>
        <w:t>135,7</w:t>
      </w:r>
      <w:r w:rsidRPr="00AB2DDE">
        <w:rPr>
          <w:sz w:val="28"/>
          <w:szCs w:val="28"/>
        </w:rPr>
        <w:t xml:space="preserve"> тыс. рублей. </w:t>
      </w:r>
    </w:p>
    <w:p w:rsidR="00966CD4" w:rsidRPr="003E06B9" w:rsidRDefault="00AB2DDE" w:rsidP="003E06B9">
      <w:pPr>
        <w:jc w:val="both"/>
        <w:rPr>
          <w:sz w:val="28"/>
          <w:szCs w:val="28"/>
        </w:rPr>
      </w:pPr>
      <w:r w:rsidRPr="00AB2DDE">
        <w:rPr>
          <w:sz w:val="28"/>
          <w:szCs w:val="28"/>
        </w:rPr>
        <w:t>ССуз=1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Общая сумма финансирования мероприятия Зф - </w:t>
      </w:r>
      <w:r w:rsidR="00AB2DDE" w:rsidRPr="00AB2DDE">
        <w:rPr>
          <w:sz w:val="28"/>
          <w:szCs w:val="28"/>
        </w:rPr>
        <w:t>344,6</w:t>
      </w:r>
      <w:r w:rsidRPr="003E06B9">
        <w:rPr>
          <w:sz w:val="28"/>
          <w:szCs w:val="28"/>
        </w:rPr>
        <w:t xml:space="preserve">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плановые расходы на реализацию  в отчетном году Зп -</w:t>
      </w:r>
      <w:r w:rsidR="00AB2DDE" w:rsidRPr="00AB2DDE">
        <w:rPr>
          <w:sz w:val="28"/>
          <w:szCs w:val="28"/>
        </w:rPr>
        <w:t>344,6</w:t>
      </w:r>
      <w:r w:rsidR="00AB2DDE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>тыс. рублей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Факт ССуз=1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</w:p>
    <w:p w:rsidR="00966CD4" w:rsidRPr="003E06B9" w:rsidRDefault="00194D5D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 xml:space="preserve">Оценка эффективности использования средств местного бюджета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Эффективность использования  бюджетных средств рассчитывается для  программы «</w:t>
      </w:r>
      <w:r w:rsidR="00AB2DDE" w:rsidRPr="00AB2DDE">
        <w:rPr>
          <w:sz w:val="28"/>
          <w:szCs w:val="28"/>
        </w:rPr>
        <w:t>«Информатизация Дядьковского сельского поселения Кореновского района» на 2024-2026 годы</w:t>
      </w:r>
      <w:r w:rsidR="00AB2DDE">
        <w:rPr>
          <w:sz w:val="28"/>
          <w:szCs w:val="28"/>
        </w:rPr>
        <w:t xml:space="preserve"> за 2024 год, </w:t>
      </w:r>
      <w:r w:rsidRPr="003E06B9">
        <w:rPr>
          <w:sz w:val="28"/>
          <w:szCs w:val="28"/>
        </w:rPr>
        <w:t xml:space="preserve">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 СРм/ ССуз,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Эис – эффективность использования средств местного бюджета;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ССуз – степень соответствия  запланированному уровню расходов из средств местного бюджета</w:t>
      </w:r>
      <w:r w:rsidR="004F6F1E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>Эис=</w:t>
      </w:r>
      <w:r w:rsidR="004F6F1E">
        <w:rPr>
          <w:sz w:val="28"/>
          <w:szCs w:val="28"/>
        </w:rPr>
        <w:t>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Эффективность использования  бюджетных средств рассчитывается для  мероприятий программы,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 СРм/ ССуз,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СРм – степень реализации  мероприятий, полностью или частично финансируемых из средств местного бюджета -</w:t>
      </w:r>
      <w:r w:rsidR="004F6F1E">
        <w:rPr>
          <w:sz w:val="28"/>
          <w:szCs w:val="28"/>
        </w:rPr>
        <w:t>4 мероприятия реализованы полностью 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ССуз – степень соответствия  запланированному уровню расходов из средств местного бюджета </w:t>
      </w:r>
      <w:r w:rsidR="004F6F1E" w:rsidRPr="004F6F1E">
        <w:rPr>
          <w:sz w:val="28"/>
          <w:szCs w:val="28"/>
        </w:rPr>
        <w:t>– все мероприятия</w:t>
      </w:r>
      <w:r w:rsidR="004F6F1E">
        <w:rPr>
          <w:sz w:val="28"/>
          <w:szCs w:val="28"/>
        </w:rPr>
        <w:t xml:space="preserve"> программы в 2024 году </w:t>
      </w:r>
      <w:r w:rsidR="004F6F1E" w:rsidRPr="004F6F1E">
        <w:rPr>
          <w:sz w:val="28"/>
          <w:szCs w:val="28"/>
        </w:rPr>
        <w:t xml:space="preserve"> на сумму 344,6 тыс. рублей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ab/>
        <w:t>Если доля финансового обес</w:t>
      </w:r>
      <w:r w:rsidR="004F6F1E">
        <w:rPr>
          <w:sz w:val="28"/>
          <w:szCs w:val="28"/>
        </w:rPr>
        <w:t xml:space="preserve">печения реализации  </w:t>
      </w:r>
      <w:r w:rsidRPr="003E06B9">
        <w:rPr>
          <w:sz w:val="28"/>
          <w:szCs w:val="28"/>
        </w:rPr>
        <w:t xml:space="preserve">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Оценка степени достижения целей и решения задач подпрограммы (основного мероприятия)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Все основные мероприятия  на 2024 год выполнены в полном объеме. 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Степень достижения  планового значения  целевого показателя рассчитывается по следующим формулам: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ab/>
        <w:t>для целевых показателей, желаемой тенденцией развития которых является увеличение значений: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Для программы </w:t>
      </w:r>
      <w:r w:rsidR="004F6F1E" w:rsidRPr="004F6F1E">
        <w:rPr>
          <w:sz w:val="28"/>
          <w:szCs w:val="28"/>
        </w:rPr>
        <w:t>««Информатизация Дядьковского сельского поселения Кореновского района» на 2024-2026 годы за 2024 год</w:t>
      </w:r>
      <w:r w:rsidR="004F6F1E">
        <w:rPr>
          <w:sz w:val="28"/>
          <w:szCs w:val="28"/>
        </w:rPr>
        <w:t xml:space="preserve">  - </w:t>
      </w:r>
      <w:r w:rsidR="004F6F1E" w:rsidRPr="004F6F1E">
        <w:rPr>
          <w:sz w:val="28"/>
          <w:szCs w:val="28"/>
        </w:rPr>
        <w:t>Создание единого информационного пространства Дядьковского сельского поселения Кореновского района,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              населения, формирования конкурентоспособной экономики    Дядьковского сельского поселения Кореновского района.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степень достижения планового значения целевого показателя программы = </w:t>
      </w:r>
      <w:r w:rsidR="004F6F1E">
        <w:rPr>
          <w:sz w:val="28"/>
          <w:szCs w:val="28"/>
        </w:rPr>
        <w:t>1</w:t>
      </w:r>
      <w:r w:rsidRPr="003E06B9">
        <w:rPr>
          <w:sz w:val="28"/>
          <w:szCs w:val="28"/>
        </w:rPr>
        <w:t xml:space="preserve"> 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ЗПп/пф – значение целевого показателя программы ( фактически достигнутое на конец отчетного периода – </w:t>
      </w:r>
      <w:r w:rsidR="004F6F1E">
        <w:rPr>
          <w:sz w:val="28"/>
          <w:szCs w:val="28"/>
        </w:rPr>
        <w:t>344,6</w:t>
      </w:r>
      <w:r w:rsidRPr="003E06B9">
        <w:rPr>
          <w:sz w:val="28"/>
          <w:szCs w:val="28"/>
        </w:rPr>
        <w:t xml:space="preserve"> тыс. </w:t>
      </w:r>
      <w:r w:rsidR="004F6F1E">
        <w:rPr>
          <w:sz w:val="28"/>
          <w:szCs w:val="28"/>
        </w:rPr>
        <w:t>р</w:t>
      </w:r>
      <w:r w:rsidRPr="003E06B9">
        <w:rPr>
          <w:sz w:val="28"/>
          <w:szCs w:val="28"/>
        </w:rPr>
        <w:t xml:space="preserve">ублей ; </w:t>
      </w:r>
    </w:p>
    <w:p w:rsidR="004F6F1E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ЗПп/пп – плановое значение целевого показателя программы </w:t>
      </w:r>
      <w:r w:rsidR="004F6F1E" w:rsidRPr="004F6F1E">
        <w:rPr>
          <w:sz w:val="28"/>
          <w:szCs w:val="28"/>
        </w:rPr>
        <w:t>– 344,6 тыс. рублей</w:t>
      </w:r>
      <w:r w:rsidR="004F6F1E">
        <w:rPr>
          <w:sz w:val="28"/>
          <w:szCs w:val="28"/>
        </w:rPr>
        <w:t>.</w:t>
      </w:r>
    </w:p>
    <w:p w:rsidR="00966CD4" w:rsidRPr="003E06B9" w:rsidRDefault="004F6F1E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 xml:space="preserve"> Для целевых показателей по мероприятиям: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Целевой показатель </w:t>
      </w:r>
      <w:r w:rsidR="00137BB2" w:rsidRPr="00137BB2">
        <w:rPr>
          <w:sz w:val="28"/>
          <w:szCs w:val="28"/>
        </w:rPr>
        <w:t>Целевой показатель - Обеспечение доступа граждан к информации о деятельности органов местного самоуправления Дядьковского сельского поселения Кореновского района</w:t>
      </w:r>
    </w:p>
    <w:p w:rsidR="00966CD4" w:rsidRPr="003E06B9" w:rsidRDefault="003E06B9" w:rsidP="003E06B9">
      <w:pPr>
        <w:widowControl w:val="0"/>
        <w:suppressLineNumbers/>
        <w:suppressAutoHyphens/>
        <w:snapToGrid w:val="0"/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ЗПп/пф – </w:t>
      </w:r>
      <w:r w:rsidR="00137BB2">
        <w:rPr>
          <w:rFonts w:eastAsia="Andale Sans UI"/>
          <w:kern w:val="2"/>
          <w:sz w:val="28"/>
          <w:szCs w:val="28"/>
          <w:lang w:eastAsia="zh-CN"/>
        </w:rPr>
        <w:t>100%</w:t>
      </w:r>
    </w:p>
    <w:p w:rsidR="00966CD4" w:rsidRPr="003E06B9" w:rsidRDefault="003E06B9" w:rsidP="003E06B9">
      <w:pPr>
        <w:widowControl w:val="0"/>
        <w:suppressLineNumbers/>
        <w:suppressAutoHyphens/>
        <w:snapToGrid w:val="0"/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ЗПп/пп </w:t>
      </w:r>
      <w:r w:rsidR="00137BB2">
        <w:rPr>
          <w:sz w:val="28"/>
          <w:szCs w:val="28"/>
        </w:rPr>
        <w:t>–</w:t>
      </w:r>
      <w:r w:rsidRPr="003E06B9">
        <w:rPr>
          <w:sz w:val="28"/>
          <w:szCs w:val="28"/>
        </w:rPr>
        <w:t xml:space="preserve"> </w:t>
      </w:r>
      <w:r w:rsidR="00137BB2">
        <w:rPr>
          <w:rFonts w:eastAsia="Andale Sans UI"/>
          <w:kern w:val="2"/>
          <w:sz w:val="28"/>
          <w:szCs w:val="28"/>
          <w:lang w:eastAsia="zh-CN"/>
        </w:rPr>
        <w:t>100%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137BB2" w:rsidRDefault="00137BB2" w:rsidP="003E06B9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 xml:space="preserve">Целевой показатель - Обеспечение непрерывной работоспособности интернет-ресурсов органов местного самоуправления 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ЗПп/пф – </w:t>
      </w:r>
      <w:r w:rsidR="00137BB2">
        <w:rPr>
          <w:sz w:val="28"/>
          <w:szCs w:val="28"/>
        </w:rPr>
        <w:t>10 единиц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ЗПп/пп </w:t>
      </w:r>
      <w:r w:rsidR="00137BB2">
        <w:rPr>
          <w:sz w:val="28"/>
          <w:szCs w:val="28"/>
        </w:rPr>
        <w:t>–</w:t>
      </w:r>
      <w:r w:rsidRPr="003E06B9">
        <w:rPr>
          <w:sz w:val="28"/>
          <w:szCs w:val="28"/>
        </w:rPr>
        <w:t xml:space="preserve"> </w:t>
      </w:r>
      <w:r w:rsidR="00137BB2">
        <w:rPr>
          <w:sz w:val="28"/>
          <w:szCs w:val="28"/>
        </w:rPr>
        <w:t>10 единиц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137BB2" w:rsidRDefault="003E06B9" w:rsidP="003E06B9">
      <w:pPr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3E06B9">
        <w:rPr>
          <w:sz w:val="28"/>
          <w:szCs w:val="28"/>
        </w:rPr>
        <w:t xml:space="preserve">Целевой показатель - 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 xml:space="preserve">Целевой показатель - Количество рабочих станций, оснащенных современной антивирусной защитой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ЗПп/пф – </w:t>
      </w:r>
      <w:r w:rsidR="00137BB2">
        <w:rPr>
          <w:rFonts w:eastAsia="Andale Sans UI"/>
          <w:kern w:val="2"/>
          <w:sz w:val="28"/>
          <w:szCs w:val="28"/>
          <w:lang w:eastAsia="zh-CN"/>
        </w:rPr>
        <w:t>10 единиц</w:t>
      </w:r>
      <w:r w:rsidRPr="003E06B9">
        <w:rPr>
          <w:rFonts w:eastAsia="Andale Sans UI"/>
          <w:kern w:val="2"/>
          <w:sz w:val="28"/>
          <w:szCs w:val="28"/>
          <w:lang w:eastAsia="zh-CN"/>
        </w:rPr>
        <w:t>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ЗПп/пп </w:t>
      </w:r>
      <w:r w:rsidR="00137BB2">
        <w:rPr>
          <w:sz w:val="28"/>
          <w:szCs w:val="28"/>
        </w:rPr>
        <w:t>–</w:t>
      </w:r>
      <w:r w:rsidRPr="003E06B9">
        <w:rPr>
          <w:sz w:val="28"/>
          <w:szCs w:val="28"/>
        </w:rPr>
        <w:t xml:space="preserve"> </w:t>
      </w:r>
      <w:r w:rsidR="00137BB2">
        <w:rPr>
          <w:rFonts w:eastAsia="Andale Sans UI"/>
          <w:kern w:val="2"/>
          <w:sz w:val="28"/>
          <w:szCs w:val="28"/>
          <w:lang w:eastAsia="zh-CN"/>
        </w:rPr>
        <w:t>10 единиц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137BB2" w:rsidRDefault="003E06B9" w:rsidP="003E06B9">
      <w:pPr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3E06B9">
        <w:rPr>
          <w:sz w:val="28"/>
          <w:szCs w:val="28"/>
        </w:rPr>
        <w:t xml:space="preserve">Целевой показатель 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>Целевой показатель - Обеспечение рабочих мест специалистов обновленными программными комплексами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ЗПп/пф – </w:t>
      </w:r>
      <w:r w:rsidR="00137BB2">
        <w:rPr>
          <w:sz w:val="28"/>
          <w:szCs w:val="28"/>
        </w:rPr>
        <w:t>100%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 xml:space="preserve">ЗПп/пп </w:t>
      </w:r>
      <w:r w:rsidR="00137BB2">
        <w:rPr>
          <w:sz w:val="28"/>
          <w:szCs w:val="28"/>
        </w:rPr>
        <w:t>–</w:t>
      </w:r>
      <w:r w:rsidRPr="003E06B9">
        <w:rPr>
          <w:sz w:val="28"/>
          <w:szCs w:val="28"/>
        </w:rPr>
        <w:t xml:space="preserve"> </w:t>
      </w:r>
      <w:r w:rsidR="00137BB2">
        <w:rPr>
          <w:sz w:val="28"/>
          <w:szCs w:val="28"/>
        </w:rPr>
        <w:t>100%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СРп/п – 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степень достижения  планового значения целевого показателя 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N – число целевых показателей подпрограммы (основного мероприятия).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принимается равным 1.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</w:r>
      <w:r w:rsidRPr="003E06B9">
        <w:rPr>
          <w:rFonts w:eastAsia="Andale Sans UI"/>
          <w:kern w:val="2"/>
          <w:sz w:val="28"/>
          <w:szCs w:val="28"/>
          <w:lang w:eastAsia="zh-CN"/>
        </w:rPr>
        <w:t>»</w:t>
      </w:r>
      <w:r w:rsidRPr="003E06B9">
        <w:rPr>
          <w:sz w:val="28"/>
          <w:szCs w:val="28"/>
        </w:rPr>
        <w:t xml:space="preserve">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</w:r>
      <w:r w:rsidRPr="003E06B9">
        <w:rPr>
          <w:rFonts w:eastAsia="Andale Sans UI"/>
          <w:kern w:val="2"/>
          <w:sz w:val="28"/>
          <w:szCs w:val="28"/>
          <w:lang w:eastAsia="zh-CN"/>
        </w:rPr>
        <w:t>»</w:t>
      </w:r>
      <w:r w:rsidRPr="003E06B9">
        <w:rPr>
          <w:sz w:val="28"/>
          <w:szCs w:val="28"/>
        </w:rPr>
        <w:t xml:space="preserve"> - 100%;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</w:t>
      </w:r>
      <w:r w:rsidR="00137BB2">
        <w:rPr>
          <w:rFonts w:eastAsia="Andale Sans UI" w:cs="Tahoma"/>
          <w:kern w:val="2"/>
          <w:sz w:val="24"/>
          <w:szCs w:val="24"/>
          <w:lang w:eastAsia="zh-CN"/>
        </w:rPr>
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</w:r>
      <w:r w:rsidRPr="003E06B9">
        <w:rPr>
          <w:rFonts w:eastAsia="Andale Sans UI"/>
          <w:kern w:val="2"/>
          <w:sz w:val="28"/>
          <w:szCs w:val="28"/>
          <w:lang w:eastAsia="zh-CN"/>
        </w:rPr>
        <w:t>»</w:t>
      </w:r>
      <w:r w:rsidRPr="003E06B9">
        <w:rPr>
          <w:sz w:val="28"/>
          <w:szCs w:val="28"/>
        </w:rPr>
        <w:t xml:space="preserve">  - 100%;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N – число целевых показателей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</w:r>
      <w:r w:rsidRPr="003E06B9">
        <w:rPr>
          <w:rFonts w:eastAsia="Andale Sans UI"/>
          <w:kern w:val="2"/>
          <w:sz w:val="28"/>
          <w:szCs w:val="28"/>
          <w:lang w:eastAsia="zh-CN"/>
        </w:rPr>
        <w:t>»</w:t>
      </w:r>
      <w:r w:rsidRPr="003E06B9">
        <w:rPr>
          <w:sz w:val="28"/>
          <w:szCs w:val="28"/>
        </w:rPr>
        <w:t xml:space="preserve"> -</w:t>
      </w:r>
      <w:r w:rsidR="00137BB2">
        <w:rPr>
          <w:sz w:val="28"/>
          <w:szCs w:val="28"/>
        </w:rPr>
        <w:t>1 мероприятие</w:t>
      </w:r>
      <w:r w:rsidRPr="003E06B9">
        <w:rPr>
          <w:sz w:val="28"/>
          <w:szCs w:val="28"/>
        </w:rPr>
        <w:t xml:space="preserve">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>Оплата за предоставление в пользование услуги доступа к сети «Интернет</w:t>
      </w:r>
      <w:r w:rsidRPr="003E06B9">
        <w:rPr>
          <w:rFonts w:eastAsia="Andale Sans UI"/>
          <w:kern w:val="2"/>
          <w:sz w:val="28"/>
          <w:szCs w:val="28"/>
          <w:lang w:eastAsia="zh-CN"/>
        </w:rPr>
        <w:t>»</w:t>
      </w:r>
      <w:r w:rsidRPr="003E06B9">
        <w:rPr>
          <w:sz w:val="28"/>
          <w:szCs w:val="28"/>
        </w:rPr>
        <w:t xml:space="preserve">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137BB2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ab/>
        <w:t xml:space="preserve">СРп/п – 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>Оплата за предоставление в пользование услуги доступа к сети «Интернет</w:t>
      </w:r>
      <w:r w:rsidR="00137BB2">
        <w:rPr>
          <w:rFonts w:eastAsia="Andale Sans UI"/>
          <w:kern w:val="2"/>
          <w:sz w:val="28"/>
          <w:szCs w:val="28"/>
          <w:lang w:eastAsia="zh-CN"/>
        </w:rPr>
        <w:t xml:space="preserve">» на сумму 121,0 тыс. рублей 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 xml:space="preserve"> </w:t>
      </w:r>
      <w:r w:rsidRPr="003E06B9">
        <w:rPr>
          <w:sz w:val="28"/>
          <w:szCs w:val="28"/>
        </w:rPr>
        <w:t>;</w:t>
      </w:r>
    </w:p>
    <w:p w:rsidR="00137BB2" w:rsidRDefault="003E06B9" w:rsidP="00137BB2">
      <w:pPr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3E06B9">
        <w:rPr>
          <w:sz w:val="28"/>
          <w:szCs w:val="28"/>
        </w:rPr>
        <w:t>-</w:t>
      </w:r>
      <w:r w:rsidRPr="003E06B9">
        <w:rPr>
          <w:sz w:val="28"/>
          <w:szCs w:val="28"/>
        </w:rPr>
        <w:tab/>
        <w:t xml:space="preserve">СДп/ппз – </w:t>
      </w:r>
      <w:r w:rsidR="00137BB2" w:rsidRPr="00137BB2">
        <w:rPr>
          <w:rFonts w:eastAsia="Andale Sans UI"/>
          <w:kern w:val="2"/>
          <w:sz w:val="28"/>
          <w:szCs w:val="28"/>
          <w:lang w:eastAsia="zh-CN"/>
        </w:rPr>
        <w:t>Оплата за предоставление в пользование услуги доступа к сети «Интернет</w:t>
      </w:r>
      <w:r w:rsidR="00137BB2">
        <w:rPr>
          <w:rFonts w:eastAsia="Andale Sans UI"/>
          <w:kern w:val="2"/>
          <w:sz w:val="28"/>
          <w:szCs w:val="28"/>
          <w:lang w:eastAsia="zh-CN"/>
        </w:rPr>
        <w:t>» на сумму 121,00 тыс. рублей</w:t>
      </w:r>
    </w:p>
    <w:p w:rsidR="00966CD4" w:rsidRPr="003E06B9" w:rsidRDefault="003E06B9" w:rsidP="00137BB2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</w:t>
      </w:r>
      <w:r w:rsidR="00137BB2" w:rsidRPr="00137BB2">
        <w:rPr>
          <w:sz w:val="28"/>
          <w:szCs w:val="28"/>
        </w:rPr>
        <w:t>Приобретение и обновление программного обеспечения</w:t>
      </w:r>
      <w:r w:rsidRPr="003E06B9">
        <w:rPr>
          <w:sz w:val="28"/>
          <w:szCs w:val="28"/>
        </w:rPr>
        <w:t xml:space="preserve">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Основного мероприятия - </w:t>
      </w:r>
      <w:r w:rsidR="00137BB2" w:rsidRPr="00137BB2">
        <w:rPr>
          <w:sz w:val="28"/>
          <w:szCs w:val="28"/>
        </w:rPr>
        <w:t>Приобретение и обновление программного обеспечения</w:t>
      </w:r>
      <w:r w:rsidR="00137BB2">
        <w:rPr>
          <w:sz w:val="28"/>
          <w:szCs w:val="28"/>
        </w:rPr>
        <w:t xml:space="preserve"> -67,5 тыс. рублей </w:t>
      </w:r>
      <w:r w:rsidRPr="003E06B9">
        <w:rPr>
          <w:sz w:val="28"/>
          <w:szCs w:val="28"/>
        </w:rPr>
        <w:t>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Основного мероприятия - </w:t>
      </w:r>
      <w:r w:rsidR="00137BB2" w:rsidRPr="00137BB2">
        <w:rPr>
          <w:sz w:val="28"/>
          <w:szCs w:val="28"/>
        </w:rPr>
        <w:t>Приобретение и обновление программного обеспечения</w:t>
      </w:r>
      <w:r w:rsidR="00137BB2">
        <w:rPr>
          <w:sz w:val="28"/>
          <w:szCs w:val="28"/>
        </w:rPr>
        <w:t xml:space="preserve"> -67,5 тыс. рублей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N – число целевых показ</w:t>
      </w:r>
      <w:r w:rsidR="00137BB2">
        <w:rPr>
          <w:sz w:val="28"/>
          <w:szCs w:val="28"/>
        </w:rPr>
        <w:t>ателей Основного мероприятия -</w:t>
      </w:r>
      <w:r w:rsidRPr="003E06B9">
        <w:rPr>
          <w:sz w:val="28"/>
          <w:szCs w:val="28"/>
        </w:rPr>
        <w:t xml:space="preserve"> одно мероприятие.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 принимается равным 1.</w:t>
      </w:r>
    </w:p>
    <w:p w:rsidR="00137BB2" w:rsidRPr="00137BB2" w:rsidRDefault="00137BB2" w:rsidP="0013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7BB2">
        <w:rPr>
          <w:sz w:val="28"/>
          <w:szCs w:val="28"/>
        </w:rPr>
        <w:t>Степень реализации</w:t>
      </w:r>
    </w:p>
    <w:p w:rsidR="00137BB2" w:rsidRPr="00137BB2" w:rsidRDefault="00137BB2" w:rsidP="00137BB2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 xml:space="preserve"> Основного мероприятия - Информирование населения    через  газету «Кореновские Вести», Кореновск ТВ  ,  рассчитывается по формуле: </w:t>
      </w:r>
    </w:p>
    <w:p w:rsidR="00137BB2" w:rsidRPr="00137BB2" w:rsidRDefault="00137BB2" w:rsidP="00137BB2">
      <w:pPr>
        <w:jc w:val="both"/>
        <w:rPr>
          <w:sz w:val="28"/>
          <w:szCs w:val="28"/>
        </w:rPr>
      </w:pPr>
    </w:p>
    <w:p w:rsidR="00137BB2" w:rsidRPr="00137BB2" w:rsidRDefault="00137BB2" w:rsidP="00137BB2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>N СРп/п= ∑ СДп/ппз / N,</w:t>
      </w:r>
    </w:p>
    <w:p w:rsidR="00137BB2" w:rsidRPr="00137BB2" w:rsidRDefault="00137BB2" w:rsidP="00137BB2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>где:</w:t>
      </w:r>
    </w:p>
    <w:p w:rsidR="00137BB2" w:rsidRPr="00137BB2" w:rsidRDefault="00137BB2" w:rsidP="00137BB2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ab/>
        <w:t>СРп/п – Основного мероприятия - Информирование населения    через  газету «Кореновские Вести», Кореновск ТВ  -</w:t>
      </w:r>
      <w:r>
        <w:rPr>
          <w:sz w:val="28"/>
          <w:szCs w:val="28"/>
        </w:rPr>
        <w:t>135,7</w:t>
      </w:r>
      <w:r w:rsidRPr="00137BB2">
        <w:rPr>
          <w:sz w:val="28"/>
          <w:szCs w:val="28"/>
        </w:rPr>
        <w:t xml:space="preserve"> тыс. рублей ;</w:t>
      </w:r>
    </w:p>
    <w:p w:rsidR="00137BB2" w:rsidRPr="00137BB2" w:rsidRDefault="00137BB2" w:rsidP="00137BB2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ab/>
        <w:t>СДп/ппз – Основного мероприятия - Информирование населения    через  газету «Кореновские Вести», Кореновск ТВ -</w:t>
      </w:r>
      <w:r>
        <w:rPr>
          <w:sz w:val="28"/>
          <w:szCs w:val="28"/>
        </w:rPr>
        <w:t>135,7</w:t>
      </w:r>
      <w:r w:rsidRPr="00137BB2">
        <w:rPr>
          <w:sz w:val="28"/>
          <w:szCs w:val="28"/>
        </w:rPr>
        <w:t xml:space="preserve"> тыс. рублей</w:t>
      </w:r>
    </w:p>
    <w:p w:rsidR="00137BB2" w:rsidRPr="00137BB2" w:rsidRDefault="00137BB2" w:rsidP="00137BB2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ab/>
        <w:t xml:space="preserve">N – число целевых показателей Основного мероприятия - одно мероприятие. </w:t>
      </w:r>
    </w:p>
    <w:p w:rsidR="00137BB2" w:rsidRPr="00137BB2" w:rsidRDefault="00137BB2" w:rsidP="00137BB2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137BB2" w:rsidRPr="003E06B9" w:rsidRDefault="00137BB2" w:rsidP="00137BB2">
      <w:pPr>
        <w:jc w:val="both"/>
        <w:rPr>
          <w:sz w:val="28"/>
          <w:szCs w:val="28"/>
        </w:rPr>
      </w:pPr>
      <w:r w:rsidRPr="00137BB2">
        <w:rPr>
          <w:sz w:val="28"/>
          <w:szCs w:val="28"/>
        </w:rPr>
        <w:t>СДп/ппз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Оценка эффективности реализации подпрограммы (основного мероприятия)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 СРп/п*Эис,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ab/>
        <w:t xml:space="preserve">СРп/п – степень реализации  программы- в настоящее время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программы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</w:t>
      </w:r>
      <w:r w:rsidR="00FC4F26">
        <w:rPr>
          <w:sz w:val="28"/>
          <w:szCs w:val="28"/>
        </w:rPr>
        <w:t>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Программных мероприятий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 СРп/п*Эис,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Программных мероприятий; </w:t>
      </w:r>
    </w:p>
    <w:p w:rsidR="00966CD4" w:rsidRPr="003E06B9" w:rsidRDefault="00FC4F26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СРп/п – степень реализации  </w:t>
      </w:r>
      <w:r w:rsidR="003E06B9" w:rsidRPr="003E06B9">
        <w:rPr>
          <w:sz w:val="28"/>
          <w:szCs w:val="28"/>
        </w:rPr>
        <w:t xml:space="preserve">программы- в настоящее время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программных мероприятий. Мероприятия программы выполнены в полном объеме.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 В остальных случаях эффективность реализации подпрограммы (основного  мероприятия) признается неудовлетворительной.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Оценка степени достижения целей и решения задач муниципальной программы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СДгппз= ЗПгпф/ ЗПгпп;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По факту исполнения в</w:t>
      </w:r>
      <w:r w:rsidR="00FC4F26">
        <w:rPr>
          <w:sz w:val="28"/>
          <w:szCs w:val="28"/>
        </w:rPr>
        <w:t xml:space="preserve">  2</w:t>
      </w:r>
      <w:r w:rsidRPr="003E06B9">
        <w:rPr>
          <w:sz w:val="28"/>
          <w:szCs w:val="28"/>
        </w:rPr>
        <w:t>024  году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периода-  100%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ЗПгпп – плановое значение целевого показателя, характеризующего цели и задачи муниципальной программы. 100%</w:t>
      </w:r>
      <w:r w:rsidR="00FC4F26">
        <w:rPr>
          <w:sz w:val="28"/>
          <w:szCs w:val="28"/>
        </w:rPr>
        <w:t>.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 муниципальной программы рассчитывается по формуле: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 СРгп= ∑СДгппз/ М,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СРгп – степень реализации муниципальной программы –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 –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М – число целевых показателей, характеризующих цели и задачи муниципальной программы 3 мероприятия –</w:t>
      </w:r>
      <w:r w:rsidR="00FC4F26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 xml:space="preserve">выполнены в полном объеме.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При использовании данной формулы в случаях, если СДгппз&gt;1, значение СДгппз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 СРгп за 2024 год =1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</w:r>
      <w:r w:rsidRPr="003E06B9">
        <w:rPr>
          <w:sz w:val="28"/>
          <w:szCs w:val="28"/>
        </w:rPr>
        <w:tab/>
        <w:t xml:space="preserve">Оценка эффективности реализации муниципальной программы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j ЭРгп= 0,5* СРгп+ 0,5*∑ЭРп/п*kj/ j = 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ab/>
        <w:t xml:space="preserve">ЭРгп – эффективность реализации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СРгп – степень реализации муниципальной программы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мероприятий 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 kj= Фj/Ф,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j – количество мероприятий </w:t>
      </w:r>
      <w:r w:rsidR="00FC4F26">
        <w:rPr>
          <w:sz w:val="28"/>
          <w:szCs w:val="28"/>
        </w:rPr>
        <w:t>4</w:t>
      </w:r>
      <w:r w:rsidRPr="003E06B9">
        <w:rPr>
          <w:sz w:val="28"/>
          <w:szCs w:val="28"/>
        </w:rPr>
        <w:t xml:space="preserve"> 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Kj=1 (все программные меропри</w:t>
      </w:r>
      <w:r w:rsidR="00FC4F26">
        <w:rPr>
          <w:sz w:val="28"/>
          <w:szCs w:val="28"/>
        </w:rPr>
        <w:t>я</w:t>
      </w:r>
      <w:r w:rsidRPr="003E06B9">
        <w:rPr>
          <w:sz w:val="28"/>
          <w:szCs w:val="28"/>
        </w:rPr>
        <w:t>тия выполнены в полном объеме, запланированные денежные средства использованы в полном объеме</w:t>
      </w:r>
      <w:r w:rsidR="00FC4F26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j ЭРгп= 0,5* СРгп+ 0,5*∑ЭРп/п*kj/ j = 0,5+0,5=1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В данном разделе предоставляются расчетные показатели за 2024 год по факту. За период 2025-2026 годы показатели так же будут рассчитаны в соответствии с  постановлением  администрации Дядьковского сельского поселения </w:t>
      </w:r>
      <w:r w:rsidRPr="003E06B9">
        <w:rPr>
          <w:sz w:val="28"/>
          <w:szCs w:val="28"/>
        </w:rPr>
        <w:lastRenderedPageBreak/>
        <w:t>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966CD4" w:rsidRPr="003E06B9" w:rsidRDefault="00966CD4">
      <w:pPr>
        <w:rPr>
          <w:sz w:val="28"/>
          <w:szCs w:val="28"/>
        </w:rPr>
      </w:pPr>
    </w:p>
    <w:p w:rsidR="004A00BC" w:rsidRDefault="004A00BC">
      <w:pPr>
        <w:rPr>
          <w:sz w:val="28"/>
          <w:szCs w:val="28"/>
        </w:rPr>
        <w:sectPr w:rsidR="004A00BC" w:rsidSect="00AA62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6"/>
        <w:gridCol w:w="4930"/>
        <w:gridCol w:w="4930"/>
      </w:tblGrid>
      <w:tr w:rsidR="00966CD4" w:rsidTr="004A00BC">
        <w:trPr>
          <w:trHeight w:val="87"/>
        </w:trPr>
        <w:tc>
          <w:tcPr>
            <w:tcW w:w="1666" w:type="pct"/>
          </w:tcPr>
          <w:p w:rsidR="00966CD4" w:rsidRDefault="003E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1667" w:type="pct"/>
          </w:tcPr>
          <w:p w:rsidR="00966CD4" w:rsidRDefault="00966CD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66CD4" w:rsidRDefault="00966C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6CD4" w:rsidRPr="004A00BC" w:rsidRDefault="003E06B9">
      <w:pPr>
        <w:widowControl w:val="0"/>
        <w:ind w:left="720"/>
        <w:jc w:val="center"/>
        <w:rPr>
          <w:sz w:val="24"/>
          <w:szCs w:val="24"/>
          <w:lang w:eastAsia="zh-CN"/>
        </w:rPr>
      </w:pPr>
      <w:r>
        <w:rPr>
          <w:sz w:val="28"/>
          <w:szCs w:val="28"/>
        </w:rPr>
        <w:tab/>
      </w:r>
      <w:r w:rsidRPr="004A00BC">
        <w:rPr>
          <w:sz w:val="24"/>
          <w:szCs w:val="24"/>
          <w:lang w:eastAsia="zh-CN"/>
        </w:rPr>
        <w:t>ОТЧЕТ</w:t>
      </w:r>
    </w:p>
    <w:p w:rsidR="00966CD4" w:rsidRDefault="003E06B9" w:rsidP="00FC4F26">
      <w:pPr>
        <w:widowControl w:val="0"/>
        <w:suppressAutoHyphens/>
        <w:ind w:left="720"/>
        <w:jc w:val="center"/>
        <w:rPr>
          <w:sz w:val="24"/>
          <w:szCs w:val="24"/>
          <w:lang w:eastAsia="zh-CN"/>
        </w:rPr>
      </w:pPr>
      <w:r w:rsidRPr="004A00BC">
        <w:rPr>
          <w:sz w:val="24"/>
          <w:szCs w:val="24"/>
          <w:lang w:eastAsia="zh-CN"/>
        </w:rPr>
        <w:t xml:space="preserve">о финансировании мероприятий муниципальной программы </w:t>
      </w:r>
      <w:r w:rsidR="00FC4F26" w:rsidRPr="00FC4F26">
        <w:rPr>
          <w:sz w:val="24"/>
          <w:szCs w:val="24"/>
          <w:lang w:eastAsia="zh-CN"/>
        </w:rPr>
        <w:t>«Информатизация Дядьковского сельского поселения Кореновского района» на 2024-2026 годы</w:t>
      </w:r>
      <w:r w:rsidR="00FC4F26">
        <w:rPr>
          <w:sz w:val="24"/>
          <w:szCs w:val="24"/>
          <w:lang w:eastAsia="zh-CN"/>
        </w:rPr>
        <w:t xml:space="preserve"> за 2024 год</w:t>
      </w:r>
    </w:p>
    <w:tbl>
      <w:tblPr>
        <w:tblW w:w="14988" w:type="dxa"/>
        <w:tblInd w:w="83" w:type="dxa"/>
        <w:tblLayout w:type="fixed"/>
        <w:tblLook w:val="04A0"/>
      </w:tblPr>
      <w:tblGrid>
        <w:gridCol w:w="2293"/>
        <w:gridCol w:w="2367"/>
        <w:gridCol w:w="767"/>
        <w:gridCol w:w="633"/>
        <w:gridCol w:w="934"/>
        <w:gridCol w:w="700"/>
        <w:gridCol w:w="666"/>
        <w:gridCol w:w="750"/>
        <w:gridCol w:w="985"/>
        <w:gridCol w:w="715"/>
        <w:gridCol w:w="700"/>
        <w:gridCol w:w="867"/>
        <w:gridCol w:w="767"/>
        <w:gridCol w:w="1844"/>
      </w:tblGrid>
      <w:tr w:rsidR="00966CD4" w:rsidTr="00055A73">
        <w:trPr>
          <w:cantSplit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Наименование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мероприятия,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№ пункта,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подпункта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Объем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финансирования, предусмотренный программой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 текущий год,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Объем финансирования на текущий год, предусмотренный бюджетом,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3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Профинансировано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 текущий год, предусмотренный бюджетом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Отметка выполнения  мероприятия (выполнено, не выполнено)</w:t>
            </w:r>
          </w:p>
        </w:tc>
      </w:tr>
      <w:tr w:rsidR="00966CD4" w:rsidTr="00055A73">
        <w:trPr>
          <w:cantSplit/>
          <w:trHeight w:val="1482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федеральный бюджет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внебюджетные источники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федеральный бюджет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местныйбюджет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внебюджетные источники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 w:rsidP="00461906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t>20,4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20,4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20,4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Мероприятие , запланированное на 2024  год выполнено  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461906">
              <w:rPr>
                <w:color w:val="000000"/>
              </w:rPr>
              <w:lastRenderedPageBreak/>
              <w:t>Оплата за предоставление в пользование услуги доступа к сети «Интернет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121,0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461906">
              <w:rPr>
                <w:lang w:eastAsia="zh-CN"/>
              </w:rPr>
              <w:t>121,0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 w:rsidP="00461906">
            <w:pPr>
              <w:widowControl w:val="0"/>
              <w:suppressAutoHyphens/>
              <w:snapToGrid w:val="0"/>
              <w:ind w:right="113"/>
              <w:jc w:val="both"/>
              <w:rPr>
                <w:lang w:eastAsia="zh-CN"/>
              </w:rPr>
            </w:pPr>
            <w:r w:rsidRPr="00461906">
              <w:rPr>
                <w:lang w:eastAsia="zh-CN"/>
              </w:rPr>
              <w:t>121,0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Мероприятие , запланированное на 2024  год выполнено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461906">
              <w:rPr>
                <w:color w:val="000000"/>
              </w:rPr>
              <w:t>Приобретение и обновление программного обеспечения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461906">
              <w:rPr>
                <w:color w:val="000000"/>
              </w:rPr>
              <w:t>67,5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461906">
              <w:rPr>
                <w:color w:val="000000"/>
              </w:rPr>
              <w:t>67,5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Мероприятие , запланированное на 2024  год выполнено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461906">
              <w:rPr>
                <w:color w:val="000000"/>
              </w:rPr>
              <w:t>Информирование населения    через  газету «Кореновские Вести», Кореновск ТВ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461906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 w:rsidRPr="00461906">
              <w:rPr>
                <w:color w:val="000000"/>
              </w:rPr>
              <w:t>135,7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 w:rsidP="00753EAD">
            <w:pPr>
              <w:widowControl w:val="0"/>
              <w:suppressAutoHyphens/>
              <w:snapToGrid w:val="0"/>
              <w:ind w:right="113"/>
              <w:jc w:val="both"/>
              <w:rPr>
                <w:color w:val="000000"/>
              </w:rPr>
            </w:pPr>
            <w:r w:rsidRPr="00461906">
              <w:rPr>
                <w:color w:val="000000"/>
              </w:rPr>
              <w:t>135,7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461906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461906">
              <w:rPr>
                <w:lang w:eastAsia="zh-CN"/>
              </w:rPr>
              <w:t>Мероприятие , запланированное на 2024  год выполнено</w:t>
            </w:r>
          </w:p>
        </w:tc>
      </w:tr>
      <w:tr w:rsidR="00FC4F26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FC4F26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 w:rsidRPr="00461906">
              <w:rPr>
                <w:color w:val="000000"/>
              </w:rPr>
              <w:t>344,6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 w:rsidRPr="00461906">
              <w:rPr>
                <w:color w:val="000000"/>
              </w:rPr>
              <w:t>344,6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 w:rsidP="00753EAD">
            <w:pPr>
              <w:widowControl w:val="0"/>
              <w:suppressAutoHyphens/>
              <w:snapToGrid w:val="0"/>
              <w:ind w:right="113"/>
              <w:jc w:val="both"/>
              <w:rPr>
                <w:color w:val="000000"/>
              </w:rPr>
            </w:pPr>
            <w:r w:rsidRPr="00461906">
              <w:rPr>
                <w:color w:val="000000"/>
              </w:rPr>
              <w:t>344,6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26" w:rsidRPr="00753EAD" w:rsidRDefault="00461906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26" w:rsidRPr="00753EAD" w:rsidRDefault="00FC4F26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:rsidR="00055A73" w:rsidRDefault="003E06B9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55A73" w:rsidRPr="00055A73" w:rsidRDefault="00055A73" w:rsidP="00055A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5A73">
        <w:rPr>
          <w:sz w:val="28"/>
          <w:szCs w:val="28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966CD4" w:rsidRDefault="00966CD4" w:rsidP="00055A73">
      <w:pPr>
        <w:rPr>
          <w:sz w:val="28"/>
          <w:szCs w:val="28"/>
        </w:rPr>
      </w:pPr>
    </w:p>
    <w:p w:rsidR="00367A50" w:rsidRDefault="00367A50" w:rsidP="00055A73">
      <w:pPr>
        <w:rPr>
          <w:sz w:val="28"/>
          <w:szCs w:val="28"/>
        </w:rPr>
      </w:pPr>
    </w:p>
    <w:p w:rsidR="00194D5D" w:rsidRDefault="00367A50" w:rsidP="00055A7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67A50" w:rsidRDefault="00367A50" w:rsidP="00055A73">
      <w:pPr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367A50" w:rsidRPr="00055A73" w:rsidRDefault="00367A50" w:rsidP="00FC4F26">
      <w:pPr>
        <w:tabs>
          <w:tab w:val="left" w:pos="7753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FC4F26">
        <w:rPr>
          <w:sz w:val="28"/>
          <w:szCs w:val="28"/>
        </w:rPr>
        <w:tab/>
      </w:r>
      <w:r w:rsidR="00194D5D">
        <w:rPr>
          <w:sz w:val="28"/>
          <w:szCs w:val="28"/>
        </w:rPr>
        <w:t xml:space="preserve">                                                                     </w:t>
      </w:r>
      <w:r w:rsidR="00FC4F26">
        <w:rPr>
          <w:sz w:val="28"/>
          <w:szCs w:val="28"/>
        </w:rPr>
        <w:t>О.А. Ткачева</w:t>
      </w:r>
    </w:p>
    <w:sectPr w:rsidR="00367A50" w:rsidRPr="00055A73" w:rsidSect="00AA62E8">
      <w:pgSz w:w="16838" w:h="11906" w:orient="landscape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3" w:rsidRDefault="001A6773" w:rsidP="00194D5D">
      <w:r>
        <w:separator/>
      </w:r>
    </w:p>
  </w:endnote>
  <w:endnote w:type="continuationSeparator" w:id="1">
    <w:p w:rsidR="001A6773" w:rsidRDefault="001A6773" w:rsidP="00194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5D" w:rsidRDefault="00194D5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5D" w:rsidRDefault="00194D5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5D" w:rsidRDefault="00194D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3" w:rsidRDefault="001A6773" w:rsidP="00194D5D">
      <w:r>
        <w:separator/>
      </w:r>
    </w:p>
  </w:footnote>
  <w:footnote w:type="continuationSeparator" w:id="1">
    <w:p w:rsidR="001A6773" w:rsidRDefault="001A6773" w:rsidP="00194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5D" w:rsidRDefault="00194D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5D" w:rsidRDefault="00194D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5D" w:rsidRDefault="00194D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55A73"/>
    <w:rsid w:val="00070AF3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D5399"/>
    <w:rsid w:val="000E23E9"/>
    <w:rsid w:val="000E7233"/>
    <w:rsid w:val="000F778A"/>
    <w:rsid w:val="00106E84"/>
    <w:rsid w:val="0010798C"/>
    <w:rsid w:val="00117C8C"/>
    <w:rsid w:val="00122A5E"/>
    <w:rsid w:val="00130086"/>
    <w:rsid w:val="001377B2"/>
    <w:rsid w:val="00137B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94D5D"/>
    <w:rsid w:val="001A2715"/>
    <w:rsid w:val="001A6773"/>
    <w:rsid w:val="001C4819"/>
    <w:rsid w:val="001D1517"/>
    <w:rsid w:val="001D1BF1"/>
    <w:rsid w:val="001D458B"/>
    <w:rsid w:val="001E3B60"/>
    <w:rsid w:val="001E3CC0"/>
    <w:rsid w:val="001F5069"/>
    <w:rsid w:val="00200104"/>
    <w:rsid w:val="00207D77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93A9F"/>
    <w:rsid w:val="00296449"/>
    <w:rsid w:val="00296798"/>
    <w:rsid w:val="002A18E3"/>
    <w:rsid w:val="002A2BA2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64FD0"/>
    <w:rsid w:val="00365E7F"/>
    <w:rsid w:val="00367A50"/>
    <w:rsid w:val="003937F0"/>
    <w:rsid w:val="003B2422"/>
    <w:rsid w:val="003C01E1"/>
    <w:rsid w:val="003C0A0F"/>
    <w:rsid w:val="003C1B20"/>
    <w:rsid w:val="003C2917"/>
    <w:rsid w:val="003D3819"/>
    <w:rsid w:val="003E06B9"/>
    <w:rsid w:val="003E10B7"/>
    <w:rsid w:val="003E17B8"/>
    <w:rsid w:val="003F18B8"/>
    <w:rsid w:val="003F3B46"/>
    <w:rsid w:val="0040401F"/>
    <w:rsid w:val="00406AA9"/>
    <w:rsid w:val="004155EC"/>
    <w:rsid w:val="00420D00"/>
    <w:rsid w:val="00422CEC"/>
    <w:rsid w:val="004372BC"/>
    <w:rsid w:val="0044034E"/>
    <w:rsid w:val="00461906"/>
    <w:rsid w:val="00463FE5"/>
    <w:rsid w:val="0046655A"/>
    <w:rsid w:val="00473872"/>
    <w:rsid w:val="00475C8F"/>
    <w:rsid w:val="00486EBB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4F6F1E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693D"/>
    <w:rsid w:val="005D075A"/>
    <w:rsid w:val="005D4DCC"/>
    <w:rsid w:val="005F227D"/>
    <w:rsid w:val="005F302D"/>
    <w:rsid w:val="005F6D27"/>
    <w:rsid w:val="006009BF"/>
    <w:rsid w:val="006014A6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75A7"/>
    <w:rsid w:val="008778A7"/>
    <w:rsid w:val="008823E5"/>
    <w:rsid w:val="008B3085"/>
    <w:rsid w:val="008C0EBA"/>
    <w:rsid w:val="008C53CB"/>
    <w:rsid w:val="008E0C47"/>
    <w:rsid w:val="008E126E"/>
    <w:rsid w:val="008E235C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6CD4"/>
    <w:rsid w:val="009740A6"/>
    <w:rsid w:val="009838B9"/>
    <w:rsid w:val="00985FB0"/>
    <w:rsid w:val="00995A9D"/>
    <w:rsid w:val="009A58BE"/>
    <w:rsid w:val="009B39B9"/>
    <w:rsid w:val="009D7A9C"/>
    <w:rsid w:val="009E7F2E"/>
    <w:rsid w:val="009F7E40"/>
    <w:rsid w:val="00A03F11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2E8"/>
    <w:rsid w:val="00AA63A3"/>
    <w:rsid w:val="00AB2DDE"/>
    <w:rsid w:val="00AB3A17"/>
    <w:rsid w:val="00AC32FD"/>
    <w:rsid w:val="00AC55D4"/>
    <w:rsid w:val="00AD4973"/>
    <w:rsid w:val="00AE2A87"/>
    <w:rsid w:val="00AE33B3"/>
    <w:rsid w:val="00AF1AAB"/>
    <w:rsid w:val="00AF729F"/>
    <w:rsid w:val="00B04310"/>
    <w:rsid w:val="00B43A38"/>
    <w:rsid w:val="00B44DD6"/>
    <w:rsid w:val="00B55C08"/>
    <w:rsid w:val="00B62EBD"/>
    <w:rsid w:val="00B64C5B"/>
    <w:rsid w:val="00B733EA"/>
    <w:rsid w:val="00B90FBA"/>
    <w:rsid w:val="00B9124F"/>
    <w:rsid w:val="00B951C0"/>
    <w:rsid w:val="00B9662E"/>
    <w:rsid w:val="00BA0350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5463"/>
    <w:rsid w:val="00C75AB6"/>
    <w:rsid w:val="00C81F7B"/>
    <w:rsid w:val="00C87016"/>
    <w:rsid w:val="00C93624"/>
    <w:rsid w:val="00C94557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74FDC"/>
    <w:rsid w:val="00D82429"/>
    <w:rsid w:val="00D840A4"/>
    <w:rsid w:val="00D94889"/>
    <w:rsid w:val="00DB6302"/>
    <w:rsid w:val="00DD0026"/>
    <w:rsid w:val="00DD663C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415DF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C4F26"/>
    <w:rsid w:val="00FD134C"/>
    <w:rsid w:val="00FD6D03"/>
    <w:rsid w:val="00FE2828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2"/>
  </w:style>
  <w:style w:type="paragraph" w:styleId="1">
    <w:name w:val="heading 1"/>
    <w:basedOn w:val="a"/>
    <w:next w:val="a"/>
    <w:link w:val="10"/>
    <w:uiPriority w:val="9"/>
    <w:qFormat/>
    <w:rsid w:val="002A2BA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2BA2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BA2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A2BA2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2A2BA2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2A2BA2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2A2BA2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2A2BA2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2A2BA2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2A2BA2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2A2BA2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2A2BA2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2A2BA2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2A2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2BA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A2BA2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2A2B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2A2BA2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2A2BA2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2A2BA2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2A2BA2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2A2BA2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A2BA2"/>
  </w:style>
  <w:style w:type="character" w:customStyle="1" w:styleId="34">
    <w:name w:val="Основной текст 3 Знак"/>
    <w:link w:val="33"/>
    <w:uiPriority w:val="99"/>
    <w:rsid w:val="002A2BA2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2A2BA2"/>
    <w:rPr>
      <w:sz w:val="28"/>
    </w:rPr>
  </w:style>
  <w:style w:type="paragraph" w:styleId="af0">
    <w:name w:val="List Paragraph"/>
    <w:basedOn w:val="a"/>
    <w:uiPriority w:val="34"/>
    <w:qFormat/>
    <w:rsid w:val="002A2BA2"/>
    <w:pPr>
      <w:ind w:left="720"/>
      <w:contextualSpacing/>
    </w:pPr>
  </w:style>
  <w:style w:type="paragraph" w:customStyle="1" w:styleId="ConsPlusNormal">
    <w:name w:val="ConsPlusNormal"/>
    <w:rsid w:val="002A2B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2A2BA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A2B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2A2B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2A2BA2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A2BA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2A2B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29947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4</cp:revision>
  <cp:lastPrinted>2024-12-24T07:25:00Z</cp:lastPrinted>
  <dcterms:created xsi:type="dcterms:W3CDTF">2024-12-24T06:38:00Z</dcterms:created>
  <dcterms:modified xsi:type="dcterms:W3CDTF">2024-12-24T07:26:00Z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